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709"/>
        <w:jc w:val="center"/>
        <w:spacing w:lineRule="auto" w:line="240"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eastAsia="Times New Roman"/>
          <w:b/>
          <w:bCs/>
          <w:sz w:val="24"/>
          <w:szCs w:val="24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785557" cy="5470851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49419754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rot="0" flipH="0" flipV="0">
                          <a:off x="0" y="0"/>
                          <a:ext cx="9785556" cy="5470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770.5pt;height:430.8pt;rotation:0;" stroked="false">
                <v:path textboxrect="0,0,0,0"/>
                <v:imagedata r:id="rId11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ind w:firstLine="709"/>
        <w:jc w:val="center"/>
        <w:spacing w:lineRule="auto" w:line="240" w:after="0"/>
        <w:rPr>
          <w:rFonts w:ascii="Times New Roman" w:hAnsi="Times New Roman" w:cs="Times New Roman" w:eastAsia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sz w:val="28"/>
          <w:szCs w:val="28"/>
          <w:highlight w:val="none"/>
        </w:rPr>
      </w:r>
      <w:r/>
    </w:p>
    <w:p>
      <w:pPr>
        <w:ind w:firstLine="709"/>
        <w:jc w:val="center"/>
        <w:spacing w:lineRule="auto" w:line="240" w:after="0"/>
        <w:rPr>
          <w:rFonts w:ascii="Times New Roman" w:hAnsi="Times New Roman" w:cs="Times New Roman"/>
          <w:b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sz w:val="28"/>
          <w:szCs w:val="28"/>
          <w:highlight w:val="none"/>
        </w:rPr>
      </w:r>
    </w:p>
    <w:p>
      <w:pPr>
        <w:ind w:firstLine="709"/>
        <w:jc w:val="center"/>
        <w:spacing w:lineRule="auto" w:line="240" w:after="0"/>
        <w:rPr>
          <w:rFonts w:ascii="Times New Roman" w:hAnsi="Times New Roman" w:cs="Times New Roman"/>
          <w:b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sz w:val="28"/>
          <w:szCs w:val="28"/>
          <w:highlight w:val="none"/>
        </w:rPr>
      </w:r>
    </w:p>
    <w:p>
      <w:pPr>
        <w:ind w:firstLine="709"/>
        <w:jc w:val="center"/>
        <w:spacing w:lineRule="auto" w:line="240" w:after="0"/>
        <w:rPr>
          <w:rFonts w:ascii="Times New Roman" w:hAnsi="Times New Roman" w:cs="Times New Roman"/>
          <w:b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sz w:val="28"/>
          <w:szCs w:val="28"/>
          <w:highlight w:val="none"/>
        </w:rPr>
      </w:r>
    </w:p>
    <w:p>
      <w:pPr>
        <w:ind w:left="-709" w:right="0" w:firstLine="1418"/>
        <w:jc w:val="center"/>
        <w:spacing w:lineRule="auto" w:line="240" w:after="0"/>
        <w:rPr>
          <w:rFonts w:ascii="Times New Roman" w:hAnsi="Times New Roman" w:cs="Times New Roman"/>
          <w:b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sz w:val="24"/>
          <w:szCs w:val="28"/>
        </w:rPr>
      </w:r>
      <w:r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</w:t>
      </w:r>
      <w:r>
        <w:rPr>
          <w:rFonts w:ascii="Times New Roman" w:hAnsi="Times New Roman" w:cs="Times New Roman"/>
          <w:sz w:val="28"/>
          <w:szCs w:val="28"/>
        </w:rPr>
        <w:t xml:space="preserve"> Дополнительная общеобразовательная общеразвивающая программа «Школьный театр» имеет художественную направленность.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Уровень программы</w:t>
      </w:r>
      <w:r>
        <w:rPr>
          <w:rFonts w:ascii="Times New Roman" w:hAnsi="Times New Roman" w:cs="Times New Roman"/>
          <w:sz w:val="28"/>
          <w:szCs w:val="28"/>
        </w:rPr>
        <w:t xml:space="preserve"> Уровень программы – ознакомительный.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Актуальность программы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появлением и развитием компьютерных технологий, особенно благодаря динамичной </w:t>
      </w:r>
      <w:r>
        <w:rPr>
          <w:rFonts w:ascii="Times New Roman" w:hAnsi="Times New Roman" w:cs="Times New Roman"/>
          <w:sz w:val="28"/>
          <w:szCs w:val="28"/>
        </w:rPr>
        <w:t xml:space="preserve">киберэволюции</w:t>
      </w:r>
      <w:r>
        <w:rPr>
          <w:rFonts w:ascii="Times New Roman" w:hAnsi="Times New Roman" w:cs="Times New Roman"/>
          <w:sz w:val="28"/>
          <w:szCs w:val="28"/>
        </w:rPr>
        <w:t xml:space="preserve"> всемирной глобальной сети Интернет, современный мир преображается и изменяется, вследствие чего меняются факторы социализации человека.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всей кажущейся яркости и занимательности новейших компьютерных технологий, следует отчетливо осознавать, что ребенок чаще всего остается пассивным зрителем, созерцателем подобных технологических чудес. Они</w:t>
      </w:r>
      <w:r>
        <w:rPr>
          <w:rFonts w:ascii="Times New Roman" w:hAnsi="Times New Roman" w:cs="Times New Roman"/>
          <w:sz w:val="28"/>
          <w:szCs w:val="28"/>
        </w:rPr>
        <w:t xml:space="preserve"> не затрагивают тех психоэмоциональных центров головного мозга, которые отвечают за общее развитие и работу активного, действенного воображения, являющегося локомотивом всей творческой деятельности. Все эти качества эффективно реализуются в игровой форме.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государственным образовательным стандартом </w:t>
      </w:r>
      <w:r>
        <w:rPr>
          <w:rFonts w:ascii="Times New Roman" w:hAnsi="Times New Roman" w:cs="Times New Roman"/>
          <w:sz w:val="28"/>
          <w:szCs w:val="28"/>
        </w:rPr>
        <w:t xml:space="preserve">социальное</w:t>
      </w:r>
      <w:r>
        <w:rPr>
          <w:rFonts w:ascii="Times New Roman" w:hAnsi="Times New Roman" w:cs="Times New Roman"/>
          <w:sz w:val="28"/>
          <w:szCs w:val="28"/>
        </w:rPr>
        <w:t xml:space="preserve"> направление возможно реализовать на занятиях</w:t>
      </w:r>
      <w:r>
        <w:rPr>
          <w:rFonts w:ascii="Times New Roman" w:hAnsi="Times New Roman" w:cs="Times New Roman"/>
          <w:sz w:val="28"/>
          <w:szCs w:val="28"/>
        </w:rPr>
        <w:t xml:space="preserve"> курса</w:t>
      </w:r>
      <w:r>
        <w:rPr>
          <w:rFonts w:ascii="Times New Roman" w:hAnsi="Times New Roman" w:cs="Times New Roman"/>
          <w:sz w:val="28"/>
          <w:szCs w:val="28"/>
        </w:rPr>
        <w:t xml:space="preserve"> внеурочной деятельности «</w:t>
      </w:r>
      <w:r>
        <w:rPr>
          <w:rFonts w:ascii="Times New Roman" w:hAnsi="Times New Roman" w:cs="Times New Roman"/>
          <w:sz w:val="28"/>
          <w:szCs w:val="28"/>
        </w:rPr>
        <w:t xml:space="preserve">Школьный театр</w:t>
      </w:r>
      <w:r>
        <w:rPr>
          <w:rFonts w:ascii="Times New Roman" w:hAnsi="Times New Roman" w:cs="Times New Roman"/>
          <w:sz w:val="28"/>
          <w:szCs w:val="28"/>
        </w:rPr>
        <w:t xml:space="preserve">».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курса внеурочной деятельности «</w:t>
      </w:r>
      <w:r>
        <w:rPr>
          <w:rFonts w:ascii="Times New Roman" w:hAnsi="Times New Roman" w:cs="Times New Roman"/>
          <w:sz w:val="28"/>
          <w:szCs w:val="28"/>
        </w:rPr>
        <w:t xml:space="preserve">Школьный театр</w:t>
      </w:r>
      <w:r>
        <w:rPr>
          <w:rFonts w:ascii="Times New Roman" w:hAnsi="Times New Roman" w:cs="Times New Roman"/>
          <w:sz w:val="28"/>
          <w:szCs w:val="28"/>
        </w:rPr>
        <w:t xml:space="preserve"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разработана в соответствии с требованиями: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Федерального закона от 29.12.2012 № 273-ФЗ «Об образовании в Российской Федерации»;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</w:t>
      </w:r>
      <w:r>
        <w:rPr>
          <w:rFonts w:ascii="Times New Roman" w:hAnsi="Times New Roman" w:cs="Times New Roman"/>
          <w:sz w:val="28"/>
          <w:szCs w:val="28"/>
        </w:rPr>
        <w:tab/>
        <w:t xml:space="preserve">приказа Минобрнауки от 17.12.2010 № 1897 «Об утверждении ФГОС основного общего образования»;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</w:t>
      </w:r>
      <w:r>
        <w:rPr>
          <w:rFonts w:ascii="Times New Roman" w:hAnsi="Times New Roman" w:cs="Times New Roman"/>
          <w:sz w:val="28"/>
          <w:szCs w:val="28"/>
        </w:rPr>
        <w:tab/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санитарного врача от 28.09.2020 № 28;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</w:t>
      </w:r>
      <w:r>
        <w:rPr>
          <w:rFonts w:ascii="Times New Roman" w:hAnsi="Times New Roman" w:cs="Times New Roman"/>
          <w:sz w:val="28"/>
          <w:szCs w:val="28"/>
        </w:rPr>
        <w:tab/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санит</w:t>
      </w:r>
      <w:r>
        <w:rPr>
          <w:rFonts w:ascii="Times New Roman" w:hAnsi="Times New Roman" w:cs="Times New Roman"/>
          <w:sz w:val="28"/>
          <w:szCs w:val="28"/>
        </w:rPr>
        <w:t xml:space="preserve">арного врача от 28.01.2021 № 2.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данного курса внеурочной деятельности реализуется в рамках инвариантного модуля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«Курсы внеурочной деятельности».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курса направлено на </w:t>
      </w:r>
      <w:r>
        <w:rPr>
          <w:rFonts w:ascii="Times New Roman" w:hAnsi="Times New Roman" w:cs="Times New Roman"/>
          <w:sz w:val="28"/>
          <w:szCs w:val="28"/>
        </w:rPr>
        <w:t xml:space="preserve">развитие творческих способностей обучающихся, формирование коммуникативных качеств, систему ценностей.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r>
        <w:rPr>
          <w:rFonts w:ascii="Times New Roman" w:hAnsi="Times New Roman" w:cs="Times New Roman"/>
          <w:b/>
          <w:sz w:val="28"/>
          <w:szCs w:val="28"/>
        </w:rPr>
        <w:t xml:space="preserve">курса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 xml:space="preserve">Школьный театр</w:t>
      </w:r>
      <w:r>
        <w:rPr>
          <w:rFonts w:ascii="Times New Roman" w:hAnsi="Times New Roman" w:cs="Times New Roman"/>
          <w:sz w:val="28"/>
          <w:szCs w:val="28"/>
        </w:rPr>
        <w:t xml:space="preserve">»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приобщение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к искусству театра, развитие творческих способностей и формирование социальноактивной личности средствами театрального искусства</w:t>
      </w:r>
      <w:r>
        <w:t xml:space="preserve"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Ф</w:t>
      </w:r>
      <w:r>
        <w:rPr>
          <w:rFonts w:ascii="Times New Roman" w:hAnsi="Times New Roman" w:cs="Times New Roman"/>
          <w:sz w:val="28"/>
          <w:szCs w:val="28"/>
        </w:rPr>
        <w:t xml:space="preserve">ормирование обязательного минимума знаний и умений, который обеспечит развитие новых социальных ролей </w:t>
      </w:r>
      <w:r>
        <w:rPr>
          <w:rFonts w:ascii="Times New Roman" w:hAnsi="Times New Roman" w:cs="Times New Roman"/>
          <w:sz w:val="28"/>
          <w:szCs w:val="28"/>
        </w:rPr>
        <w:t xml:space="preserve">обучающихся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Основная идея курса</w:t>
      </w:r>
      <w:r>
        <w:rPr>
          <w:rFonts w:ascii="Times New Roman" w:hAnsi="Times New Roman" w:cs="Times New Roman"/>
          <w:sz w:val="28"/>
          <w:szCs w:val="28"/>
        </w:rPr>
        <w:t xml:space="preserve"> 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развитие творческих способностей обучающихся, формирование коммуникативных качеств, систему ценностей.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Задачи курса: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Образовательные: </w:t>
      </w:r>
      <w:r/>
    </w:p>
    <w:p>
      <w:pPr>
        <w:pStyle w:val="843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обучить основам сценического действия;</w:t>
      </w:r>
      <w:r/>
    </w:p>
    <w:p>
      <w:pPr>
        <w:pStyle w:val="843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познакомить с основным языком театрального искусства;</w:t>
      </w:r>
      <w:r/>
    </w:p>
    <w:p>
      <w:pPr>
        <w:pStyle w:val="843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познакомить с основными принципами коллективной творческой деятельности;</w:t>
      </w:r>
      <w:r/>
    </w:p>
    <w:p>
      <w:pPr>
        <w:pStyle w:val="843"/>
        <w:numPr>
          <w:ilvl w:val="0"/>
          <w:numId w:val="3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знания об основах самоорганизации и самодисциплины;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Развивающие: </w:t>
      </w:r>
      <w:r/>
    </w:p>
    <w:p>
      <w:pPr>
        <w:pStyle w:val="843"/>
        <w:numPr>
          <w:ilvl w:val="0"/>
          <w:numId w:val="5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развивать зрительное и слуховое внимание, память, наблюдательность, находчивость, фантазию, воображен</w:t>
      </w:r>
      <w:r>
        <w:rPr>
          <w:rFonts w:ascii="Times New Roman" w:hAnsi="Times New Roman" w:cs="Times New Roman"/>
          <w:sz w:val="28"/>
          <w:szCs w:val="28"/>
        </w:rPr>
        <w:t xml:space="preserve">ие, эмоционально-волевую сферу,</w:t>
      </w:r>
      <w:r>
        <w:rPr>
          <w:rFonts w:ascii="Times New Roman" w:hAnsi="Times New Roman" w:cs="Times New Roman"/>
          <w:sz w:val="28"/>
          <w:szCs w:val="28"/>
        </w:rPr>
        <w:t xml:space="preserve"> образное мышление;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pStyle w:val="843"/>
        <w:numPr>
          <w:ilvl w:val="0"/>
          <w:numId w:val="5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 пользоваться интонациями, выражающими основные чувства;</w:t>
      </w:r>
      <w:r/>
    </w:p>
    <w:p>
      <w:pPr>
        <w:pStyle w:val="843"/>
        <w:numPr>
          <w:ilvl w:val="0"/>
          <w:numId w:val="5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способствовать развитию культуры речи</w:t>
      </w:r>
      <w:r>
        <w:t xml:space="preserve">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Воспитательные: </w:t>
      </w:r>
      <w:r/>
    </w:p>
    <w:p>
      <w:pPr>
        <w:pStyle w:val="843"/>
        <w:numPr>
          <w:ilvl w:val="0"/>
          <w:numId w:val="9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воспитывать уважительное отношение между членами коллектива, чувство ответственности за общее дело;</w:t>
      </w:r>
      <w:r/>
    </w:p>
    <w:p>
      <w:pPr>
        <w:pStyle w:val="843"/>
        <w:numPr>
          <w:ilvl w:val="0"/>
          <w:numId w:val="9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воспитывать культуру поведения в театре;</w:t>
      </w:r>
      <w:r/>
    </w:p>
    <w:p>
      <w:pPr>
        <w:pStyle w:val="843"/>
        <w:numPr>
          <w:ilvl w:val="0"/>
          <w:numId w:val="9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формировать потребность в творческом самовыражении и создать мотивацию для поиска собственных решений в создании художественного образа;</w:t>
      </w:r>
      <w:r/>
    </w:p>
    <w:p>
      <w:pPr>
        <w:pStyle w:val="843"/>
        <w:numPr>
          <w:ilvl w:val="0"/>
          <w:numId w:val="9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содействовать формированию эстетического восприятия и художественного вкуса;</w:t>
      </w:r>
      <w:r/>
    </w:p>
    <w:p>
      <w:pPr>
        <w:pStyle w:val="843"/>
        <w:numPr>
          <w:ilvl w:val="0"/>
          <w:numId w:val="9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содействовать формированию личностных качеств: самостоятельности, уверенности, </w:t>
      </w:r>
      <w:r>
        <w:rPr>
          <w:rFonts w:ascii="Times New Roman" w:hAnsi="Times New Roman" w:cs="Times New Roman"/>
          <w:sz w:val="28"/>
          <w:szCs w:val="28"/>
        </w:rPr>
        <w:t xml:space="preserve">эмпатии</w:t>
      </w:r>
      <w:r>
        <w:rPr>
          <w:rFonts w:ascii="Times New Roman" w:hAnsi="Times New Roman" w:cs="Times New Roman"/>
          <w:sz w:val="28"/>
          <w:szCs w:val="28"/>
        </w:rPr>
        <w:t xml:space="preserve">, толерантности.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Формируемые компетенции</w:t>
      </w:r>
      <w:r>
        <w:rPr>
          <w:rFonts w:ascii="Times New Roman" w:hAnsi="Times New Roman" w:cs="Times New Roman"/>
          <w:sz w:val="28"/>
          <w:szCs w:val="28"/>
        </w:rPr>
        <w:t xml:space="preserve">: ценностно-смысловые, общекультурные, учебно-познавательные, коммуникативные, социально-трудовые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Актуальность программы</w:t>
      </w:r>
      <w:r>
        <w:rPr>
          <w:rFonts w:ascii="Times New Roman" w:hAnsi="Times New Roman" w:cs="Times New Roman"/>
          <w:sz w:val="28"/>
          <w:szCs w:val="28"/>
        </w:rPr>
        <w:t xml:space="preserve"> определяется необходимостью успешной социализаци</w:t>
      </w:r>
      <w:r>
        <w:rPr>
          <w:rFonts w:ascii="Times New Roman" w:hAnsi="Times New Roman" w:cs="Times New Roman"/>
          <w:sz w:val="28"/>
          <w:szCs w:val="28"/>
        </w:rPr>
        <w:t xml:space="preserve">и детей в современном обществе, повышения уровня их общей культуры и эрудиции. Театрализованная деятельность становится способом развития творческих способностей, самовыражения и    самореализации личности, способной понимать общечеловеческие ценности, а т</w:t>
      </w:r>
      <w:r>
        <w:rPr>
          <w:rFonts w:ascii="Times New Roman" w:hAnsi="Times New Roman" w:cs="Times New Roman"/>
          <w:sz w:val="28"/>
          <w:szCs w:val="28"/>
        </w:rPr>
        <w:t xml:space="preserve">акже средством снятия психологического напряжения, сохранения эмоционального здоровья школьников. Сочетая возможности нескольких видов искусств (музыки, живописи, танца, литературы и актерской игры), театр обладает огромной силой воздействия на духовно-нра</w:t>
      </w:r>
      <w:r>
        <w:rPr>
          <w:rFonts w:ascii="Times New Roman" w:hAnsi="Times New Roman" w:cs="Times New Roman"/>
          <w:sz w:val="28"/>
          <w:szCs w:val="28"/>
        </w:rPr>
        <w:t xml:space="preserve">в</w:t>
      </w:r>
      <w:r>
        <w:rPr>
          <w:rFonts w:ascii="Times New Roman" w:hAnsi="Times New Roman" w:cs="Times New Roman"/>
          <w:sz w:val="28"/>
          <w:szCs w:val="28"/>
        </w:rPr>
        <w:t xml:space="preserve">ственный мир ребенка. Беседы о театре знакомят обучающихся в доступной форме с особенностями театрального искусства, с его видами и жанрами, также раскрывают общественно-воспитательную роль театра. Все это направлено на развитие зрительской культуры детей.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театральной деятельностью вводят детей в мир прекрасного, пробуждают способности к состраданию и сопереживанию, активизируют мышление и познавательный интерес, а главное – раскрывают творческие возможности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 xml:space="preserve">помогают психологической адаптации ребенка в коллективе, тем самым создавая условия для успешной социализации личности.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программу входят теоретически</w:t>
      </w:r>
      <w:r>
        <w:rPr>
          <w:rFonts w:ascii="Times New Roman" w:hAnsi="Times New Roman" w:cs="Times New Roman"/>
          <w:sz w:val="28"/>
          <w:szCs w:val="28"/>
        </w:rPr>
        <w:t xml:space="preserve">е и практические знания.</w:t>
      </w:r>
      <w:r>
        <w:rPr>
          <w:rFonts w:ascii="Times New Roman" w:hAnsi="Times New Roman" w:cs="Times New Roman"/>
          <w:sz w:val="28"/>
          <w:szCs w:val="28"/>
        </w:rPr>
        <w:t xml:space="preserve"> Программа построена таким образом, чтобы обучающиеся не только усвоили информацию, но и воспользовались ею в реальной жизни.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center"/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РЕЗУЛЬТАТЫ ИЗУЧЕНИЯ ПРОГРАММЫ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окончании изучения программы обучающимися должны быть достигнуты: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особенности театра как вида искусства;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театров;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правила поведения в театре (на сцене и в зрительном зале);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театральные профессии; 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теоретические основы </w:t>
      </w:r>
      <w:r>
        <w:rPr>
          <w:rFonts w:ascii="Times New Roman" w:hAnsi="Times New Roman" w:cs="Times New Roman"/>
          <w:sz w:val="28"/>
          <w:szCs w:val="28"/>
        </w:rPr>
        <w:t xml:space="preserve">актерского</w:t>
      </w:r>
      <w:r>
        <w:rPr>
          <w:rFonts w:ascii="Times New Roman" w:hAnsi="Times New Roman" w:cs="Times New Roman"/>
          <w:sz w:val="28"/>
          <w:szCs w:val="28"/>
        </w:rPr>
        <w:t xml:space="preserve"> мастерства, пластики и сценической речи;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упражнения для проведения артикуляционной гимнастики;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упражнения для снятия мышечных зажимов; 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базовые упражнения для проведения актерского тренинга; </w:t>
      </w:r>
      <w:r/>
    </w:p>
    <w:p>
      <w:pPr>
        <w:pStyle w:val="843"/>
        <w:numPr>
          <w:ilvl w:val="0"/>
          <w:numId w:val="10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правила проведения рефлексии.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both"/>
        <w:spacing w:after="0"/>
        <w:rPr>
          <w:rFonts w:ascii="Arial" w:hAnsi="Arial" w:cs="Arial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Уметь:</w:t>
      </w:r>
      <w:r>
        <w:rPr>
          <w:rFonts w:ascii="Arial" w:hAnsi="Arial" w:cs="Arial"/>
        </w:rPr>
        <w:t xml:space="preserve"> </w:t>
      </w:r>
      <w:r/>
    </w:p>
    <w:p>
      <w:pPr>
        <w:pStyle w:val="843"/>
        <w:numPr>
          <w:ilvl w:val="0"/>
          <w:numId w:val="11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ориентироваться в сценическом пространстве; </w:t>
      </w:r>
      <w:r/>
    </w:p>
    <w:p>
      <w:pPr>
        <w:pStyle w:val="843"/>
        <w:numPr>
          <w:ilvl w:val="0"/>
          <w:numId w:val="11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выполнять простые действия на сцене;</w:t>
      </w:r>
      <w:r/>
    </w:p>
    <w:p>
      <w:pPr>
        <w:pStyle w:val="843"/>
        <w:numPr>
          <w:ilvl w:val="0"/>
          <w:numId w:val="11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взаимодействовать на сценической площадке с </w:t>
      </w:r>
      <w:r>
        <w:rPr>
          <w:rFonts w:ascii="Times New Roman" w:hAnsi="Times New Roman" w:cs="Times New Roman"/>
          <w:sz w:val="28"/>
          <w:szCs w:val="28"/>
        </w:rPr>
        <w:t xml:space="preserve">партнeром</w:t>
      </w:r>
      <w:r>
        <w:rPr>
          <w:rFonts w:ascii="Times New Roman" w:hAnsi="Times New Roman" w:cs="Times New Roman"/>
          <w:sz w:val="28"/>
          <w:szCs w:val="28"/>
        </w:rPr>
        <w:t xml:space="preserve">;</w:t>
      </w:r>
      <w:r/>
    </w:p>
    <w:p>
      <w:pPr>
        <w:pStyle w:val="843"/>
        <w:numPr>
          <w:ilvl w:val="0"/>
          <w:numId w:val="11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произвольно удерживать внимание на заданном объекте; </w:t>
      </w:r>
      <w:r/>
    </w:p>
    <w:p>
      <w:pPr>
        <w:pStyle w:val="843"/>
        <w:numPr>
          <w:ilvl w:val="0"/>
          <w:numId w:val="11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создавать и «оживлять» образы предметов и живых существ;</w:t>
      </w:r>
      <w:r/>
    </w:p>
    <w:p>
      <w:pPr>
        <w:pStyle w:val="843"/>
        <w:numPr>
          <w:ilvl w:val="0"/>
          <w:numId w:val="11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передавать образы с помощью вербальных и невербальных выразительных средств.</w:t>
      </w:r>
      <w:r/>
    </w:p>
    <w:p>
      <w:p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Личностные результаты:</w:t>
      </w:r>
      <w:r/>
    </w:p>
    <w:p>
      <w:pPr>
        <w:pStyle w:val="843"/>
        <w:numPr>
          <w:ilvl w:val="0"/>
          <w:numId w:val="12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умение слаженно работать в коллективе, оценивать собственные возможности решения учебной задачи и правильность ее выполнения;</w:t>
      </w:r>
      <w:r/>
    </w:p>
    <w:p>
      <w:pPr>
        <w:pStyle w:val="843"/>
        <w:numPr>
          <w:ilvl w:val="0"/>
          <w:numId w:val="12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приобретение навыков нравственного поведения, осознанного и ответственного отношения к собственным поступкам;</w:t>
      </w:r>
      <w:r/>
    </w:p>
    <w:p>
      <w:pPr>
        <w:pStyle w:val="843"/>
        <w:numPr>
          <w:ilvl w:val="0"/>
          <w:numId w:val="12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создание предпосылок для объективного анализа своей работы и работы товарищей;</w:t>
      </w:r>
      <w:r/>
    </w:p>
    <w:p>
      <w:pPr>
        <w:pStyle w:val="843"/>
        <w:numPr>
          <w:ilvl w:val="0"/>
          <w:numId w:val="12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стремление к проявлению </w:t>
      </w:r>
      <w:r>
        <w:rPr>
          <w:rFonts w:ascii="Times New Roman" w:hAnsi="Times New Roman" w:cs="Times New Roman"/>
          <w:sz w:val="28"/>
          <w:szCs w:val="28"/>
        </w:rPr>
        <w:t xml:space="preserve">эмпатии</w:t>
      </w:r>
      <w:r>
        <w:rPr>
          <w:rFonts w:ascii="Times New Roman" w:hAnsi="Times New Roman" w:cs="Times New Roman"/>
          <w:sz w:val="28"/>
          <w:szCs w:val="28"/>
        </w:rPr>
        <w:t xml:space="preserve">, готовности вести диалог с другими людьми и достигать в нем взаимопонимания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Метапредметные результаты:</w:t>
      </w:r>
      <w:r/>
    </w:p>
    <w:p>
      <w:pPr>
        <w:pStyle w:val="843"/>
        <w:numPr>
          <w:ilvl w:val="0"/>
          <w:numId w:val="13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приобретение навыков самоконтроля и самооценки;</w:t>
      </w:r>
      <w:r/>
    </w:p>
    <w:p>
      <w:pPr>
        <w:pStyle w:val="843"/>
        <w:numPr>
          <w:ilvl w:val="0"/>
          <w:numId w:val="13"/>
        </w:num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умение организовывать учебное</w:t>
      </w:r>
      <w:r>
        <w:rPr>
          <w:rFonts w:ascii="Times New Roman" w:hAnsi="Times New Roman" w:cs="Times New Roman"/>
          <w:sz w:val="28"/>
          <w:szCs w:val="28"/>
        </w:rPr>
        <w:t xml:space="preserve"> сотрудничество и совместную деятельность с педагогом и сверстниками; работать индивидуально и в группе;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Формы и методы работы с обучающимися</w:t>
      </w:r>
      <w:r>
        <w:rPr>
          <w:rFonts w:ascii="Times New Roman" w:hAnsi="Times New Roman" w:cs="Times New Roman"/>
          <w:b/>
          <w:sz w:val="28"/>
          <w:szCs w:val="28"/>
        </w:rPr>
        <w:t xml:space="preserve">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предусмотренные программой: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Реализация данной программы позволит обучающимся получить си</w:t>
      </w:r>
      <w:r>
        <w:rPr>
          <w:rFonts w:ascii="Times New Roman" w:hAnsi="Times New Roman" w:cs="Times New Roman"/>
          <w:sz w:val="28"/>
          <w:szCs w:val="28"/>
        </w:rPr>
        <w:t xml:space="preserve">стематизированное представление</w:t>
      </w:r>
      <w:r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 xml:space="preserve">искусств</w:t>
      </w:r>
      <w:r>
        <w:rPr>
          <w:rFonts w:ascii="Times New Roman" w:hAnsi="Times New Roman" w:cs="Times New Roman"/>
          <w:sz w:val="28"/>
          <w:szCs w:val="28"/>
        </w:rPr>
        <w:t xml:space="preserve">е</w:t>
      </w:r>
      <w:r>
        <w:rPr>
          <w:rFonts w:ascii="Times New Roman" w:hAnsi="Times New Roman" w:cs="Times New Roman"/>
          <w:sz w:val="28"/>
          <w:szCs w:val="28"/>
        </w:rPr>
        <w:t xml:space="preserve"> театра, развитие творческих способностей и формирование </w:t>
      </w:r>
      <w:r>
        <w:rPr>
          <w:rFonts w:ascii="Times New Roman" w:hAnsi="Times New Roman" w:cs="Times New Roman"/>
          <w:sz w:val="28"/>
          <w:szCs w:val="28"/>
        </w:rPr>
        <w:t xml:space="preserve">социальноактивной</w:t>
      </w:r>
      <w:r>
        <w:rPr>
          <w:rFonts w:ascii="Times New Roman" w:hAnsi="Times New Roman" w:cs="Times New Roman"/>
          <w:sz w:val="28"/>
          <w:szCs w:val="28"/>
        </w:rPr>
        <w:t xml:space="preserve"> личности средствами театрального искусства</w:t>
      </w:r>
      <w:r>
        <w:t xml:space="preserve"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Ф</w:t>
      </w:r>
      <w:r>
        <w:rPr>
          <w:rFonts w:ascii="Times New Roman" w:hAnsi="Times New Roman" w:cs="Times New Roman"/>
          <w:sz w:val="28"/>
          <w:szCs w:val="28"/>
        </w:rPr>
        <w:t xml:space="preserve">ормирование обязательного минимума знаний и умений, который обеспечит развитие новых социальных ролей </w:t>
      </w:r>
      <w:r>
        <w:rPr>
          <w:rFonts w:ascii="Times New Roman" w:hAnsi="Times New Roman" w:cs="Times New Roman"/>
          <w:sz w:val="28"/>
          <w:szCs w:val="28"/>
        </w:rPr>
        <w:t xml:space="preserve">обучающихся.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Индивидуальные: беседа, дискуссии, консультация, обмен мнениями, совместный поиск решений, совместное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решение проблемы, диагностика, тестирование, анкетирование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Групповые: творческие группы,  тренинги 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Колле</w:t>
      </w:r>
      <w:r>
        <w:rPr>
          <w:rFonts w:ascii="Times New Roman" w:hAnsi="Times New Roman" w:cs="Times New Roman"/>
          <w:sz w:val="28"/>
          <w:szCs w:val="28"/>
        </w:rPr>
        <w:t xml:space="preserve">ктивные: </w:t>
      </w:r>
      <w:r>
        <w:rPr>
          <w:rFonts w:ascii="Times New Roman" w:hAnsi="Times New Roman" w:cs="Times New Roman"/>
          <w:sz w:val="28"/>
          <w:szCs w:val="28"/>
        </w:rPr>
        <w:t xml:space="preserve">конкурсы,   </w:t>
      </w:r>
      <w:r>
        <w:rPr>
          <w:rFonts w:ascii="Times New Roman" w:hAnsi="Times New Roman" w:cs="Times New Roman"/>
          <w:sz w:val="28"/>
          <w:szCs w:val="28"/>
        </w:rPr>
        <w:t xml:space="preserve">праздники, игры, презентации</w:t>
      </w:r>
      <w:r>
        <w:rPr>
          <w:rFonts w:ascii="Times New Roman" w:hAnsi="Times New Roman" w:cs="Times New Roman"/>
          <w:sz w:val="28"/>
          <w:szCs w:val="28"/>
        </w:rPr>
        <w:t xml:space="preserve">, выставки, эк</w:t>
      </w:r>
      <w:r>
        <w:rPr>
          <w:rFonts w:ascii="Times New Roman" w:hAnsi="Times New Roman" w:cs="Times New Roman"/>
          <w:sz w:val="28"/>
          <w:szCs w:val="28"/>
        </w:rPr>
        <w:t xml:space="preserve">скурсии, встречи с  интересными людьми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работниками культуры и искусства.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курса </w:t>
      </w:r>
      <w:r>
        <w:rPr>
          <w:rFonts w:ascii="Times New Roman" w:hAnsi="Times New Roman" w:cs="Times New Roman"/>
          <w:sz w:val="28"/>
          <w:szCs w:val="28"/>
        </w:rPr>
        <w:t xml:space="preserve">рассчитаны на 68 учебных часов для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4-5</w:t>
      </w:r>
      <w:r>
        <w:rPr>
          <w:rFonts w:ascii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 xml:space="preserve"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два</w:t>
      </w:r>
      <w:r>
        <w:rPr>
          <w:rFonts w:ascii="Times New Roman" w:hAnsi="Times New Roman" w:cs="Times New Roman"/>
          <w:sz w:val="28"/>
          <w:szCs w:val="28"/>
        </w:rPr>
        <w:t xml:space="preserve"> раз в неделю.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pPr>
        <w:ind w:left="-567" w:firstLine="567"/>
        <w:jc w:val="center"/>
        <w:keepNext/>
        <w:spacing w:after="0"/>
        <w:rPr>
          <w:rFonts w:ascii="Times New Roman" w:hAnsi="Times New Roman" w:cs="Times New Roman" w:eastAsia="Times New Roman"/>
          <w:b/>
          <w:bCs/>
          <w:sz w:val="28"/>
          <w:szCs w:val="28"/>
          <w:lang w:eastAsia="ru-RU"/>
        </w:rPr>
        <w:outlineLvl w:val="0"/>
      </w:pPr>
      <w:r>
        <w:rPr>
          <w:rFonts w:ascii="Times New Roman" w:hAnsi="Times New Roman" w:cs="Times New Roman" w:eastAsia="Times New Roman"/>
          <w:b/>
          <w:bCs/>
          <w:sz w:val="28"/>
          <w:szCs w:val="28"/>
          <w:lang w:eastAsia="ru-RU"/>
        </w:rPr>
        <w:t xml:space="preserve">СОДЕРЖАНИЕ КУРСА</w:t>
      </w:r>
      <w:r>
        <w:rPr>
          <w:rFonts w:ascii="Times New Roman" w:hAnsi="Times New Roman" w:cs="Times New Roman" w:eastAsia="Times New Roman"/>
          <w:b/>
          <w:bCs/>
          <w:sz w:val="28"/>
          <w:szCs w:val="28"/>
          <w:lang w:eastAsia="ru-RU"/>
        </w:rPr>
        <w:t xml:space="preserve">: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Раз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дел 1. «Азбука театра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»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(2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час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а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)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1.1.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Вводное занятие.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(1 час).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Знакомство с обучающимися. Ознакомление с режимом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занятий, правилами поведения на занятиях, формой одежды и программой. Устав и название коллектива. Инструктаж по технике безопасности на занятиях, во время посещения спектаклей, поездок в автобусе, правилами противопожарной </w:t>
      </w:r>
      <w:r>
        <w:rPr>
          <w:rFonts w:ascii="Times New Roman" w:hAnsi="Times New Roman" w:cs="Times New Roman"/>
          <w:sz w:val="28"/>
          <w:szCs w:val="28"/>
        </w:rPr>
        <w:t xml:space="preserve">безопасности. Беседа о театре. Театр вокруг нас. Ролевая игра «Мы идем в театр». О профессии актера и его способности перевоплощаться. Игры «По правде и понарошку», «Одно и то же по-разному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».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1.2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Театр как вид искусства.</w:t>
      </w:r>
      <w:r>
        <w:rPr>
          <w:rFonts w:ascii="Times New Roman" w:hAnsi="Times New Roman" w:cs="Times New Roman"/>
          <w:b/>
          <w:sz w:val="28"/>
          <w:szCs w:val="28"/>
        </w:rPr>
        <w:t xml:space="preserve">(1час).</w:t>
      </w:r>
      <w:r>
        <w:rPr>
          <w:rFonts w:ascii="Times New Roman" w:hAnsi="Times New Roman" w:cs="Times New Roman"/>
          <w:sz w:val="28"/>
          <w:szCs w:val="28"/>
        </w:rPr>
        <w:t xml:space="preserve"> Особенности театрально</w:t>
      </w:r>
      <w:r>
        <w:rPr>
          <w:rFonts w:ascii="Times New Roman" w:hAnsi="Times New Roman" w:cs="Times New Roman"/>
          <w:sz w:val="28"/>
          <w:szCs w:val="28"/>
        </w:rPr>
        <w:t xml:space="preserve">го</w:t>
      </w:r>
      <w:r>
        <w:rPr>
          <w:rFonts w:ascii="Times New Roman" w:hAnsi="Times New Roman" w:cs="Times New Roman"/>
          <w:sz w:val="28"/>
          <w:szCs w:val="28"/>
        </w:rPr>
        <w:t xml:space="preserve"> искусства. Виды театров. Правила поведения в театре. Устройство сцены и театра. Театральные профессии. Актер – главное «чудо»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Раздел 2. «Сценическая речь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» (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6час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ов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)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2.1. </w:t>
      </w:r>
      <w:r>
        <w:rPr>
          <w:rFonts w:ascii="Times New Roman" w:hAnsi="Times New Roman" w:cs="Times New Roman"/>
          <w:b/>
          <w:sz w:val="28"/>
          <w:szCs w:val="28"/>
        </w:rPr>
        <w:t xml:space="preserve">Предмет сценической речи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color w:val="262626"/>
          <w:sz w:val="28"/>
          <w:szCs w:val="28"/>
          <w:lang w:eastAsia="ru-RU"/>
        </w:rPr>
      </w:pP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Диапазон звучания. Темп речи. Интонация. Дыхательная гимнастика, фонационная (з</w:t>
      </w:r>
      <w:r>
        <w:rPr>
          <w:rFonts w:ascii="Times New Roman" w:hAnsi="Times New Roman" w:cs="Times New Roman"/>
          <w:sz w:val="28"/>
          <w:szCs w:val="28"/>
        </w:rPr>
        <w:t xml:space="preserve">вуковая) гимнастика. Артикуляци</w:t>
      </w:r>
      <w:r>
        <w:rPr>
          <w:rFonts w:ascii="Times New Roman" w:hAnsi="Times New Roman" w:cs="Times New Roman"/>
          <w:sz w:val="28"/>
          <w:szCs w:val="28"/>
        </w:rPr>
        <w:t xml:space="preserve">онная гимнастика. Гигиенический массаж, вибрационный массаж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2.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2.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Художественное чтение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Художественное чтение как вид исполнительского искусства. Основы практической работы над голосом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2.3.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Выразительное чтение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color w:val="262626"/>
          <w:sz w:val="28"/>
          <w:szCs w:val="28"/>
          <w:lang w:eastAsia="ru-RU"/>
        </w:rPr>
        <w:outlineLvl w:val="1"/>
      </w:pPr>
      <w:r>
        <w:rPr>
          <w:rFonts w:ascii="Times New Roman" w:hAnsi="Times New Roman" w:cs="Times New Roman"/>
          <w:sz w:val="28"/>
          <w:szCs w:val="28"/>
        </w:rPr>
        <w:t xml:space="preserve">Выразительное чтение, громкость и отчетливость речи, посыл звука в зрительный зал. Участие в играх на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выразительность и громкость голоса: «Оркестр»,    «Метание звуков», «Звук и движение».</w:t>
      </w:r>
      <w:r/>
    </w:p>
    <w:p>
      <w:pPr>
        <w:jc w:val="both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2.4.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Дикционные упражнения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</w:pPr>
      <w:r>
        <w:rPr>
          <w:rFonts w:ascii="Times New Roman" w:hAnsi="Times New Roman" w:cs="Times New Roman"/>
          <w:sz w:val="28"/>
          <w:szCs w:val="28"/>
        </w:rPr>
        <w:t xml:space="preserve">Выполнение дикционных упражнений, произнесение скороговорок. Голосовой тренинг. Выразительное чтение по ролям. Разучивание и инсценировка </w:t>
      </w:r>
      <w:r>
        <w:rPr>
          <w:rFonts w:ascii="Times New Roman" w:hAnsi="Times New Roman" w:cs="Times New Roman"/>
          <w:sz w:val="28"/>
          <w:szCs w:val="28"/>
        </w:rPr>
        <w:t xml:space="preserve">чистоговорок</w:t>
      </w:r>
      <w:r>
        <w:rPr>
          <w:rFonts w:ascii="Times New Roman" w:hAnsi="Times New Roman" w:cs="Times New Roman"/>
          <w:sz w:val="28"/>
          <w:szCs w:val="28"/>
        </w:rPr>
        <w:t xml:space="preserve">, скороговорок и стихов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. </w:t>
      </w:r>
      <w:r/>
    </w:p>
    <w:p>
      <w:pPr>
        <w:jc w:val="both"/>
        <w:spacing w:after="0"/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2.5.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Развитие навыка логического анализа текста.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навыка логического анализа текста (на материале детских стишков). Знаки препинания, грамматические паузы, логические ударения.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2.6.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Игры со словами и звуками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в играх со словами и звуками: «Ворона», «Чик-чирик», «Мишень», «Сочиняю я рассказ». «Все слова на букву…». Упражнения «</w:t>
      </w:r>
      <w:r>
        <w:rPr>
          <w:rFonts w:ascii="Times New Roman" w:hAnsi="Times New Roman" w:cs="Times New Roman"/>
          <w:sz w:val="28"/>
          <w:szCs w:val="28"/>
        </w:rPr>
        <w:t xml:space="preserve">и,э</w:t>
      </w:r>
      <w:r>
        <w:rPr>
          <w:rFonts w:ascii="Times New Roman" w:hAnsi="Times New Roman" w:cs="Times New Roman"/>
          <w:sz w:val="28"/>
          <w:szCs w:val="28"/>
        </w:rPr>
        <w:t xml:space="preserve">,а,о,у,ы</w:t>
      </w:r>
      <w:r>
        <w:rPr>
          <w:rFonts w:ascii="Times New Roman" w:hAnsi="Times New Roman" w:cs="Times New Roman"/>
          <w:sz w:val="28"/>
          <w:szCs w:val="28"/>
        </w:rPr>
        <w:t xml:space="preserve">»; двойные согласные: «пэ-</w:t>
      </w:r>
      <w:r>
        <w:rPr>
          <w:rFonts w:ascii="Times New Roman" w:hAnsi="Times New Roman" w:cs="Times New Roman"/>
          <w:sz w:val="28"/>
          <w:szCs w:val="28"/>
        </w:rPr>
        <w:t xml:space="preserve">ббэ</w:t>
      </w:r>
      <w:r>
        <w:rPr>
          <w:rFonts w:ascii="Times New Roman" w:hAnsi="Times New Roman" w:cs="Times New Roman"/>
          <w:sz w:val="28"/>
          <w:szCs w:val="28"/>
        </w:rPr>
        <w:t xml:space="preserve">, па-</w:t>
      </w:r>
      <w:r>
        <w:rPr>
          <w:rFonts w:ascii="Times New Roman" w:hAnsi="Times New Roman" w:cs="Times New Roman"/>
          <w:sz w:val="28"/>
          <w:szCs w:val="28"/>
        </w:rPr>
        <w:t xml:space="preserve">бба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пу-ббу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пы-ббы</w:t>
      </w:r>
      <w:r>
        <w:rPr>
          <w:rFonts w:ascii="Times New Roman" w:hAnsi="Times New Roman" w:cs="Times New Roman"/>
          <w:sz w:val="28"/>
          <w:szCs w:val="28"/>
        </w:rPr>
        <w:t xml:space="preserve">» и т.п.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Раздел 3.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Актерская грамота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.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6часов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)</w:t>
      </w:r>
      <w:r/>
    </w:p>
    <w:p>
      <w:pPr>
        <w:jc w:val="both"/>
        <w:spacing w:after="0"/>
        <w:widowControl w:val="off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3.1.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актера над собой.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3.2. </w:t>
      </w:r>
      <w:r>
        <w:rPr>
          <w:rFonts w:ascii="Times New Roman" w:hAnsi="Times New Roman" w:cs="Times New Roman"/>
          <w:b/>
          <w:sz w:val="28"/>
          <w:szCs w:val="28"/>
        </w:rPr>
        <w:t xml:space="preserve">Особенности сценического внимания.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Особенности сценического внимания. Тренинги на внимания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3.3.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Значение дыхания в актерской работе.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Значение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дыхания в актерской работе. Выполнение упражнений: на развити</w:t>
      </w:r>
      <w:r>
        <w:rPr>
          <w:rFonts w:ascii="Times New Roman" w:hAnsi="Times New Roman" w:cs="Times New Roman"/>
          <w:sz w:val="28"/>
          <w:szCs w:val="28"/>
        </w:rPr>
        <w:t xml:space="preserve">е сценического внимания. Работа</w:t>
      </w:r>
      <w:r>
        <w:rPr>
          <w:rFonts w:ascii="Times New Roman" w:hAnsi="Times New Roman" w:cs="Times New Roman"/>
          <w:sz w:val="28"/>
          <w:szCs w:val="28"/>
        </w:rPr>
        <w:t xml:space="preserve"> над дыхание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3.4.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Мышечная свобода.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Мышечная свобода. Зажим. Тренинги и выполнение упражнений с приемами релаксации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3.5.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Понятие о предлагаемых обстоятельствах.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предлагаемых обстоятельствах. Выполнение этюдов: на достижение цели, на события, на зону молчания, на рождение слова, этюдов-наблюдений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/>
    </w:p>
    <w:p>
      <w:pPr>
        <w:jc w:val="both"/>
        <w:spacing w:after="0"/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Тема 3.6.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Сценическая задача и чувство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Сценическая задача и чувство. Выполнение упражнений на коллективную согласованность действий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u w:val="single"/>
          <w:lang w:eastAsia="ru-RU"/>
        </w:rPr>
        <w:t xml:space="preserve">Раздел 4. </w:t>
      </w:r>
      <w:r>
        <w:rPr>
          <w:rFonts w:ascii="Times New Roman" w:hAnsi="Times New Roman" w:cs="Times New Roman"/>
          <w:b/>
          <w:sz w:val="28"/>
          <w:szCs w:val="28"/>
        </w:rPr>
        <w:t xml:space="preserve">Предлагаемые обстоятельства. (Театральные игры)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4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262626"/>
          <w:sz w:val="28"/>
          <w:szCs w:val="28"/>
          <w:lang w:eastAsia="ru-RU"/>
        </w:rPr>
        <w:t xml:space="preserve">Тема 4.1.  </w:t>
      </w:r>
      <w:r>
        <w:rPr>
          <w:rFonts w:ascii="Times New Roman" w:hAnsi="Times New Roman" w:cs="Times New Roman"/>
          <w:b/>
          <w:sz w:val="28"/>
          <w:szCs w:val="28"/>
        </w:rPr>
        <w:t xml:space="preserve">Понятие «театральная игра».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«театральная игра». Значение игры в театральном искусстве. Воображение и вера в вымысел.</w:t>
      </w:r>
      <w:r/>
    </w:p>
    <w:p>
      <w:pPr>
        <w:ind w:left="-567" w:firstLine="567"/>
        <w:jc w:val="both"/>
        <w:spacing w:after="0"/>
        <w:rPr>
          <w:b/>
        </w:rPr>
      </w:pP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Тема 4.2.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Понятие «Предлагаемые обстоятельства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».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jc w:val="both"/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«Предлагаемые обстоятельства». Выполнение упражнений на предлагаемые обстоятельства. Участие в играх-инсценировках, играх-превращениях, сюжетных играх.</w:t>
      </w:r>
      <w:r/>
    </w:p>
    <w:p>
      <w:pPr>
        <w:spacing w:lineRule="auto" w:line="240"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Тема 4.3.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Составление этюдов.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spacing w:lineRule="auto" w:line="24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Составление этюдов. Индивидуальные и групповые этюды. Обыгрывание бытовых ситуаций из детских литературных произведений. Сочинение и представление этюдов по сказкам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/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Тема 4.4.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Импровизация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музыкальных этюдов. Выполнение упражнений: «Сказка», «Ассоциация», «Борьба сти</w:t>
      </w:r>
      <w:r>
        <w:rPr>
          <w:rFonts w:ascii="Times New Roman" w:hAnsi="Times New Roman" w:cs="Times New Roman"/>
          <w:sz w:val="28"/>
          <w:szCs w:val="28"/>
        </w:rPr>
        <w:t xml:space="preserve">хий», «Ладонь», «Три точки».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Раздел 5.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Ритмопластика.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 5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 часов)</w:t>
      </w:r>
      <w:r/>
    </w:p>
    <w:p>
      <w:pPr>
        <w:spacing w:lineRule="auto" w:line="240"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5.1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Пластика.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Мышечная свобода. Жесты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Выполнение основных позиций рук, ног, постановки корпуса. Работа над </w:t>
      </w:r>
      <w:r>
        <w:rPr>
          <w:rFonts w:ascii="Times New Roman" w:hAnsi="Times New Roman" w:cs="Times New Roman"/>
          <w:sz w:val="28"/>
          <w:szCs w:val="28"/>
        </w:rPr>
        <w:t xml:space="preserve">жестами (уместность, выразитель</w:t>
      </w:r>
      <w:r>
        <w:rPr>
          <w:rFonts w:ascii="Times New Roman" w:hAnsi="Times New Roman" w:cs="Times New Roman"/>
          <w:sz w:val="28"/>
          <w:szCs w:val="28"/>
        </w:rPr>
        <w:t xml:space="preserve">ность). Участие в игр</w:t>
      </w:r>
      <w:r>
        <w:rPr>
          <w:rFonts w:ascii="Times New Roman" w:hAnsi="Times New Roman" w:cs="Times New Roman"/>
          <w:sz w:val="28"/>
          <w:szCs w:val="28"/>
        </w:rPr>
        <w:t xml:space="preserve">ах на жестикуляцию (плач, проща</w:t>
      </w:r>
      <w:r>
        <w:rPr>
          <w:rFonts w:ascii="Times New Roman" w:hAnsi="Times New Roman" w:cs="Times New Roman"/>
          <w:sz w:val="28"/>
          <w:szCs w:val="28"/>
        </w:rPr>
        <w:t xml:space="preserve">ние, встреча). Выполнение этюдов на основные эмоции (грусть, радость, гнев)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5.</w:t>
      </w:r>
      <w:r>
        <w:rPr>
          <w:rFonts w:ascii="Times New Roman" w:hAnsi="Times New Roman" w:cs="Times New Roman"/>
          <w:b/>
          <w:sz w:val="28"/>
          <w:szCs w:val="28"/>
        </w:rPr>
        <w:t xml:space="preserve">2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b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Тренировка суставно-мышечного аппарата.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Тело человека: его физические качества, двигательные возможности, проблемы и ограничения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Гимнастика на снятие зажимов рук, ног и шейного отдела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5.</w:t>
      </w:r>
      <w:r>
        <w:rPr>
          <w:rFonts w:ascii="Times New Roman" w:hAnsi="Times New Roman" w:cs="Times New Roman"/>
          <w:b/>
          <w:sz w:val="28"/>
          <w:szCs w:val="28"/>
        </w:rPr>
        <w:t xml:space="preserve">3.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Речевая и двигательная гимнастика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b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Речевая и двигательная гимнастика. Выполнение упражнений при произнесении элементарных стихотворных текстов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Произношение текста в движении. Тренировочный бег. Бег с произношением цифр, чтением стихов, прозы</w:t>
      </w:r>
      <w:r/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5.</w:t>
      </w:r>
      <w:r>
        <w:rPr>
          <w:rFonts w:ascii="Times New Roman" w:hAnsi="Times New Roman" w:cs="Times New Roman"/>
          <w:b/>
          <w:sz w:val="28"/>
          <w:szCs w:val="28"/>
        </w:rPr>
        <w:t xml:space="preserve">4.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Музыкальный образ средствами пластики и пантомимы.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Музыкальный образ средствами пластики и пантомимы. Перестроение в указанные (геометрические) фигуры. Хлопки, ходьба, бег в заданном ритме. Выполнение упражнений на запоминание и воспроизведение ритмического рисунка, для развития актерской выразительности</w:t>
      </w:r>
      <w:r/>
    </w:p>
    <w:p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5.</w:t>
      </w:r>
      <w:r>
        <w:rPr>
          <w:rFonts w:ascii="Times New Roman" w:hAnsi="Times New Roman" w:cs="Times New Roman"/>
          <w:b/>
          <w:sz w:val="28"/>
          <w:szCs w:val="28"/>
        </w:rPr>
        <w:t xml:space="preserve">5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Пластическая импровизация на музыку разного характера.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Пластическая импровизация на музыку разного характера. Участие в играх на определение сценического образа через образ музыкальный. Слушание музыки и выполнение движений (бег – кони, прыжки – воробей, заяц, наклоны – ветер дует и т.д.)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темпе музыкального произведения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8"/>
        </w:rPr>
        <w:t xml:space="preserve">6.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над инсценировками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10 часов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</w:rPr>
        <w:t xml:space="preserve">6.1.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над инсценировками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Чтение литературного произведение. Разбор.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</w:rPr>
        <w:t xml:space="preserve">6.</w:t>
      </w:r>
      <w:r>
        <w:rPr>
          <w:rFonts w:ascii="Times New Roman" w:hAnsi="Times New Roman" w:cs="Times New Roman"/>
          <w:b/>
          <w:sz w:val="28"/>
          <w:szCs w:val="28"/>
        </w:rPr>
        <w:t xml:space="preserve">2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над инсценировками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Разбор. Читка по ролям. 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</w:rPr>
        <w:t xml:space="preserve">6.3.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над инсценировками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Разучивание текстов</w:t>
      </w:r>
      <w:r>
        <w:t xml:space="preserve">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Этюдные репетиции на площадке. Разбор мизансце</w:t>
      </w:r>
      <w:r>
        <w:rPr>
          <w:rFonts w:ascii="Times New Roman" w:hAnsi="Times New Roman" w:cs="Times New Roman"/>
          <w:sz w:val="28"/>
          <w:szCs w:val="28"/>
        </w:rPr>
        <w:t xml:space="preserve">н. 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</w:rPr>
        <w:t xml:space="preserve">6.4.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над инсценировками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Разбор мизансцен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Выполнение сценического действия, своей задачи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/>
    </w:p>
    <w:p>
      <w:pPr>
        <w:spacing w:lineRule="auto" w:line="24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</w:rPr>
        <w:t xml:space="preserve">6.5.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над инсценировками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Выполнение сценического действия, своей задачи.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Прогон.</w:t>
      </w:r>
      <w:r/>
    </w:p>
    <w:p>
      <w:pPr>
        <w:spacing w:lineRule="auto" w:line="240"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</w:rPr>
        <w:t xml:space="preserve">6.6.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Работа над инсценировками</w:t>
      </w:r>
      <w:r>
        <w:rPr>
          <w:rFonts w:ascii="Times New Roman" w:hAnsi="Times New Roman" w:cs="Times New Roman"/>
          <w:b/>
          <w:sz w:val="28"/>
          <w:szCs w:val="28"/>
        </w:rPr>
        <w:t xml:space="preserve"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Сценическая оценка. Прогон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 Раздел 7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.Творческий отчет.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(1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 час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а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)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</w:rPr>
        <w:t xml:space="preserve">7.1.Премьерный показ.</w:t>
      </w:r>
      <w:r/>
    </w:p>
    <w:p>
      <w:pPr>
        <w:spacing w:after="0"/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color w:val="262626"/>
          <w:sz w:val="28"/>
          <w:szCs w:val="28"/>
          <w:lang w:eastAsia="ru-RU"/>
        </w:rPr>
        <w:t xml:space="preserve">ИТОГО: 34 часов 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tbl>
      <w:tblPr>
        <w:tblW w:w="13325" w:type="dxa"/>
        <w:tblInd w:w="817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0206"/>
        <w:gridCol w:w="1985"/>
      </w:tblGrid>
      <w:tr>
        <w:trPr>
          <w:trHeight w:val="637"/>
        </w:trPr>
        <w:tc>
          <w:tcPr>
            <w:tcW w:w="1134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№ п/п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Название раздела,</w:t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тема занятия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b/>
                <w:bCs/>
                <w:color w:val="262626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lang w:eastAsia="ru-RU"/>
              </w:rPr>
              <w:t xml:space="preserve">Кол.</w:t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b/>
                <w:bCs/>
                <w:color w:val="262626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lang w:eastAsia="ru-RU"/>
              </w:rPr>
              <w:t xml:space="preserve">часов</w:t>
            </w:r>
            <w:r/>
          </w:p>
        </w:tc>
      </w:tr>
      <w:tr>
        <w:trPr/>
        <w:tc>
          <w:tcPr>
            <w:gridSpan w:val="3"/>
            <w:tcW w:w="1332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Азбука театра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» (2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 часа)</w:t>
            </w:r>
            <w:r/>
          </w:p>
        </w:tc>
      </w:tr>
      <w:tr>
        <w:trPr>
          <w:trHeight w:val="246"/>
        </w:trPr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ind w:hanging="20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Вводное занятие. Инструктаж по технике безопасности.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>
          <w:trHeight w:val="265"/>
        </w:trPr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2.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 как вид искусства.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</w:r>
            <w:r/>
          </w:p>
        </w:tc>
      </w:tr>
      <w:tr>
        <w:trPr/>
        <w:tc>
          <w:tcPr>
            <w:gridSpan w:val="3"/>
            <w:tcW w:w="1332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Раздел 2. «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Сценическая речь» (6 часов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)</w:t>
            </w:r>
            <w:r/>
          </w:p>
        </w:tc>
      </w:tr>
      <w:tr>
        <w:trPr>
          <w:trHeight w:val="418"/>
        </w:trPr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3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 сценической речи</w:t>
            </w: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. 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>
          <w:trHeight w:val="371"/>
        </w:trPr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4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  <w:t xml:space="preserve">Художественное чтение.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>
          <w:trHeight w:val="421"/>
        </w:trPr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5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6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Дикционные упражнения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>
          <w:trHeight w:val="381"/>
        </w:trPr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7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навыка логического анализа текста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8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  <w:t xml:space="preserve">Игры со словами и звуками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gridSpan w:val="3"/>
            <w:tcW w:w="1332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Раздел 3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 w:eastAsia="Times New Roman"/>
                <w:b/>
                <w:bCs/>
                <w:color w:val="262626"/>
                <w:sz w:val="24"/>
                <w:szCs w:val="24"/>
                <w:lang w:eastAsia="ru-RU"/>
              </w:rPr>
              <w:t xml:space="preserve">«Актерская грамота» (6часов</w:t>
            </w:r>
            <w:r>
              <w:rPr>
                <w:rFonts w:ascii="Times New Roman" w:hAnsi="Times New Roman" w:cs="Times New Roman" w:eastAsia="Times New Roman"/>
                <w:bCs/>
                <w:color w:val="262626"/>
                <w:sz w:val="24"/>
                <w:szCs w:val="24"/>
                <w:lang w:eastAsia="ru-RU"/>
              </w:rPr>
              <w:t xml:space="preserve">)</w:t>
            </w:r>
            <w:r/>
          </w:p>
        </w:tc>
      </w:tr>
      <w:tr>
        <w:trPr>
          <w:trHeight w:val="561"/>
        </w:trPr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9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актера над собой.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10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сценического внимания.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11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дыхания в актерской работе.  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12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Мышечная свобода.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13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предлагаемых обстоятельствах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14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Сценическая задача и чувство.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gridSpan w:val="3"/>
            <w:tcW w:w="13325" w:type="dxa"/>
            <w:textDirection w:val="lrTb"/>
            <w:noWrap w:val="false"/>
          </w:tcPr>
          <w:p>
            <w:pPr>
              <w:ind w:left="-567" w:firstLine="567"/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b/>
                <w:bCs/>
                <w:color w:val="262626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Предлагаемые обстоятельства. (Театральные игры)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4 часов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.</w:t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15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Понятие «театральная игра».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16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Понятие «Предлагаемые обстоятельства»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17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этюдов.</w:t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18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Импровизация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gridSpan w:val="3"/>
            <w:tcW w:w="1332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b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color w:val="262626"/>
                <w:sz w:val="24"/>
                <w:szCs w:val="24"/>
                <w:lang w:eastAsia="ru-RU"/>
              </w:rPr>
              <w:t xml:space="preserve">Раздел 5.Ритмопластика. </w:t>
            </w:r>
            <w:r>
              <w:rPr>
                <w:rFonts w:ascii="Times New Roman" w:hAnsi="Times New Roman" w:cs="Times New Roman" w:eastAsia="Times New Roman"/>
                <w:b/>
                <w:color w:val="262626"/>
                <w:sz w:val="24"/>
                <w:szCs w:val="24"/>
                <w:lang w:eastAsia="ru-RU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color w:val="262626"/>
                <w:sz w:val="24"/>
                <w:szCs w:val="24"/>
                <w:lang w:eastAsia="ru-RU"/>
              </w:rPr>
              <w:t xml:space="preserve">5часов)</w:t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19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Пластика.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20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Тренировка суставно-мышечного аппарата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21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Речевая и двигательная гимнастика.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22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образ средствами пластики и пантомимы.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23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Пластическая импровизация на музыку разного характера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>
          <w:trHeight w:val="227"/>
        </w:trPr>
        <w:tc>
          <w:tcPr>
            <w:gridSpan w:val="3"/>
            <w:tcW w:w="1332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инсценировками.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10час)</w:t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24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инсценировками.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Чтение литературного произведение. Разбор.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25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 w:eastAsia="Times New Roman"/>
                <w:b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инсценировками.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Разбор. Читка по ролям. Читка по ролям.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26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b/>
                <w:color w:val="262626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инсценировками.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текстов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Этюдные репетиции на площадке. Разбор мизансцен. Этюдные репетиции на площад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27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инсценировками.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Разбор мизансцен.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сценического действия, своей задачи.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28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инсценировками.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сценического действия, своей задачи. Прогон.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29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над инсценировками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Сценическая оценка. Прогон.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5</w:t>
            </w:r>
            <w:r/>
          </w:p>
        </w:tc>
      </w:tr>
      <w:tr>
        <w:trPr/>
        <w:tc>
          <w:tcPr>
            <w:gridSpan w:val="3"/>
            <w:tcW w:w="1332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b/>
                <w:color w:val="262626"/>
                <w:sz w:val="24"/>
                <w:szCs w:val="24"/>
                <w:lang w:eastAsia="ru-RU"/>
              </w:rPr>
              <w:t xml:space="preserve">Раздел 7.Творческий отчет.(4 час)</w:t>
            </w:r>
            <w:r/>
          </w:p>
        </w:tc>
      </w:tr>
      <w:tr>
        <w:trPr/>
        <w:tc>
          <w:tcPr>
            <w:tcW w:w="1134" w:type="dxa"/>
            <w:textDirection w:val="lrTb"/>
            <w:noWrap w:val="false"/>
          </w:tcPr>
          <w:p>
            <w:pPr>
              <w:jc w:val="left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30</w:t>
            </w:r>
            <w:r/>
          </w:p>
        </w:tc>
        <w:tc>
          <w:tcPr>
            <w:tcW w:w="10206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Премьерный показ.</w:t>
            </w:r>
            <w:r/>
          </w:p>
        </w:tc>
        <w:tc>
          <w:tcPr>
            <w:tcW w:w="1985" w:type="dxa"/>
            <w:textDirection w:val="lrTb"/>
            <w:noWrap w:val="false"/>
          </w:tcPr>
          <w:p>
            <w:pPr>
              <w:jc w:val="center"/>
              <w:spacing w:lineRule="auto" w:line="240" w:after="0"/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 w:eastAsia="Times New Roman"/>
                <w:color w:val="262626"/>
                <w:sz w:val="24"/>
                <w:szCs w:val="24"/>
                <w:lang w:eastAsia="ru-RU"/>
              </w:rPr>
              <w:t xml:space="preserve">1</w:t>
            </w:r>
            <w:r/>
          </w:p>
        </w:tc>
      </w:tr>
    </w:tbl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МЕТОДИЧЕСКАЯ ЛИТЕРАТУРА ДЛЯ ПЕДАГОГА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1. Библиотечка в помощь руководителям школьных театров «Я вхожу в мир искусства». – М.: «Искусство», 1996; </w:t>
      </w:r>
      <w:r/>
    </w:p>
    <w:p>
      <w:p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Бруссер</w:t>
      </w:r>
      <w:r>
        <w:rPr>
          <w:rFonts w:ascii="Times New Roman" w:hAnsi="Times New Roman" w:cs="Times New Roman"/>
          <w:sz w:val="28"/>
          <w:szCs w:val="28"/>
        </w:rPr>
        <w:t xml:space="preserve"> А.М. Сценическая речь. /Методические рекомендации и практические задания для начинающих педагогов театральных вузов. – М.: ВЦХТ, 2008;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 xml:space="preserve">Бруссер</w:t>
      </w:r>
      <w:r>
        <w:rPr>
          <w:rFonts w:ascii="Times New Roman" w:hAnsi="Times New Roman" w:cs="Times New Roman"/>
          <w:sz w:val="28"/>
          <w:szCs w:val="28"/>
        </w:rPr>
        <w:t xml:space="preserve"> А.М., Оссовская М.П. </w:t>
      </w:r>
      <w:r>
        <w:rPr>
          <w:rFonts w:ascii="Times New Roman" w:hAnsi="Times New Roman" w:cs="Times New Roman"/>
          <w:sz w:val="28"/>
          <w:szCs w:val="28"/>
        </w:rPr>
        <w:t xml:space="preserve">Глаголим.ру</w:t>
      </w:r>
      <w:r>
        <w:rPr>
          <w:rFonts w:ascii="Times New Roman" w:hAnsi="Times New Roman" w:cs="Times New Roman"/>
          <w:sz w:val="28"/>
          <w:szCs w:val="28"/>
        </w:rPr>
        <w:t xml:space="preserve">. /</w:t>
      </w:r>
      <w:r>
        <w:rPr>
          <w:rFonts w:ascii="Times New Roman" w:hAnsi="Times New Roman" w:cs="Times New Roman"/>
          <w:sz w:val="28"/>
          <w:szCs w:val="28"/>
        </w:rPr>
        <w:t xml:space="preserve">Аудиовидео</w:t>
      </w:r>
      <w:r>
        <w:rPr>
          <w:rFonts w:ascii="Times New Roman" w:hAnsi="Times New Roman" w:cs="Times New Roman"/>
          <w:sz w:val="28"/>
          <w:szCs w:val="28"/>
        </w:rPr>
        <w:t xml:space="preserve"> уроки по технике речи. Часть 1. – М.: «Маска», 2007;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4. Вахтангов Е.Б. Записки, письма, статьи. – М.: «Искусство», 1939;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5. Ершов П.М. Технология актерского искусства. – М.: ТОО «Горбунок», 1992; </w:t>
      </w:r>
      <w:r/>
    </w:p>
    <w:p>
      <w:p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6. </w:t>
      </w:r>
      <w:r>
        <w:rPr>
          <w:rFonts w:ascii="Times New Roman" w:hAnsi="Times New Roman" w:cs="Times New Roman"/>
          <w:sz w:val="28"/>
          <w:szCs w:val="28"/>
        </w:rPr>
        <w:t xml:space="preserve">Захава</w:t>
      </w:r>
      <w:r>
        <w:rPr>
          <w:rFonts w:ascii="Times New Roman" w:hAnsi="Times New Roman" w:cs="Times New Roman"/>
          <w:sz w:val="28"/>
          <w:szCs w:val="28"/>
        </w:rPr>
        <w:t xml:space="preserve"> Б.Е. Мастерство актера и режиссера: учебное пособие / Б.Е. </w:t>
      </w:r>
      <w:r>
        <w:rPr>
          <w:rFonts w:ascii="Times New Roman" w:hAnsi="Times New Roman" w:cs="Times New Roman"/>
          <w:sz w:val="28"/>
          <w:szCs w:val="28"/>
        </w:rPr>
        <w:t xml:space="preserve">Захава</w:t>
      </w:r>
      <w:r>
        <w:rPr>
          <w:rFonts w:ascii="Times New Roman" w:hAnsi="Times New Roman" w:cs="Times New Roman"/>
          <w:sz w:val="28"/>
          <w:szCs w:val="28"/>
        </w:rPr>
        <w:t xml:space="preserve">; под редакцией П.Е. </w:t>
      </w:r>
      <w:r>
        <w:rPr>
          <w:rFonts w:ascii="Times New Roman" w:hAnsi="Times New Roman" w:cs="Times New Roman"/>
          <w:sz w:val="28"/>
          <w:szCs w:val="28"/>
        </w:rPr>
        <w:t xml:space="preserve">Любимцева</w:t>
      </w:r>
      <w:r>
        <w:rPr>
          <w:rFonts w:ascii="Times New Roman" w:hAnsi="Times New Roman" w:cs="Times New Roman"/>
          <w:sz w:val="28"/>
          <w:szCs w:val="28"/>
        </w:rPr>
        <w:t xml:space="preserve">. – 10-е изд., – </w:t>
      </w:r>
      <w:r>
        <w:rPr>
          <w:rFonts w:ascii="Times New Roman" w:hAnsi="Times New Roman" w:cs="Times New Roman"/>
          <w:sz w:val="28"/>
          <w:szCs w:val="28"/>
        </w:rPr>
        <w:t xml:space="preserve">СПб.:</w:t>
      </w:r>
      <w:r>
        <w:rPr>
          <w:rFonts w:ascii="Times New Roman" w:hAnsi="Times New Roman" w:cs="Times New Roman"/>
          <w:sz w:val="28"/>
          <w:szCs w:val="28"/>
        </w:rPr>
        <w:t xml:space="preserve"> «Планета музыки», 2019; 7. Михайлова А.П. Театр в эстетическом воспитании младших школьников. – М.: «Просвещение», 1975;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8. Программа общеобразовательных учреждений «Театр 1-11 классы». – М.: «Просвещение», 1995;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9. Станиславский К.С. Работа актера над собой. – М.: «</w:t>
      </w:r>
      <w:r>
        <w:rPr>
          <w:rFonts w:ascii="Times New Roman" w:hAnsi="Times New Roman" w:cs="Times New Roman"/>
          <w:sz w:val="28"/>
          <w:szCs w:val="28"/>
        </w:rPr>
        <w:t xml:space="preserve">Юрайт</w:t>
      </w:r>
      <w:r>
        <w:rPr>
          <w:rFonts w:ascii="Times New Roman" w:hAnsi="Times New Roman" w:cs="Times New Roman"/>
          <w:sz w:val="28"/>
          <w:szCs w:val="28"/>
        </w:rPr>
        <w:t xml:space="preserve">», 2019;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10. Станиславский К.С. Моя жизнь в искусстве. – М.: «Искусство», 1989;</w:t>
      </w:r>
      <w:r/>
    </w:p>
    <w:p>
      <w:pPr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11. Театр, где играют дети. Учебно-методическое пособие для руководителей детских театральных коллективов. / Под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ред. А.Б. Никитиной. – М.: ВЛАДОС, 2001;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Шихматов Л.М. От студии к театру. – М.: ВТО, 1970. </w:t>
      </w:r>
      <w:r/>
    </w:p>
    <w:p>
      <w:pPr>
        <w:ind w:left="-567" w:firstLine="567"/>
        <w:jc w:val="both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Интернет-ресурсы: 1. Устройство сцены в театре http://istoriya-teatra.ru/theatre/item/f00/s09/e0009921/index.sht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ОБЕСПЕЧЕНИЕ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Требования к помещению для занятий: </w:t>
      </w:r>
      <w:r/>
    </w:p>
    <w:p>
      <w:pPr>
        <w:pStyle w:val="84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проветриваемый кабинет (аудитория, актовый зал) с хорошим освещением или учебный класс, соответствующий требованиям СанПиН 2.4.4.3172-14 (Постановление Главного государственного санитарного врача РФ от 04.07.2014, № 41); </w:t>
      </w:r>
      <w:r/>
    </w:p>
    <w:p>
      <w:pPr>
        <w:pStyle w:val="84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аудио и видеоаппаратура (компьютер); </w:t>
      </w:r>
      <w:r/>
    </w:p>
    <w:p>
      <w:pPr>
        <w:pStyle w:val="84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игрушки мягкие, мячи, маты (коврики) для тренинга; </w:t>
      </w:r>
      <w:r/>
    </w:p>
    <w:p>
      <w:pPr>
        <w:pStyle w:val="84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элементы театральных (сценических) костюмов; </w:t>
      </w:r>
      <w:r/>
    </w:p>
    <w:p>
      <w:pPr>
        <w:pStyle w:val="84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предметы мелкого реквизита для этюдов. </w:t>
      </w:r>
      <w:r/>
    </w:p>
    <w:p>
      <w:pPr>
        <w:pStyle w:val="84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 мебели: </w:t>
      </w:r>
      <w:r/>
    </w:p>
    <w:p>
      <w:pPr>
        <w:pStyle w:val="843"/>
        <w:numPr>
          <w:ilvl w:val="0"/>
          <w:numId w:val="14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наличие ученических столов и стульев согласно (СанПиН 1.2.3685-21).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</w:r>
      <w:r/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sectPr>
      <w:footnotePr/>
      <w:endnotePr/>
      <w:type w:val="nextPage"/>
      <w:pgSz w:w="16838" w:h="11906" w:orient="landscape"/>
      <w:pgMar w:top="1418" w:right="1134" w:bottom="850" w:left="1134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>
        <w:separator/>
      </w:r>
      <w:r/>
    </w:p>
  </w:endnote>
  <w:endnote w:type="continuationSeparator" w:id="0">
    <w:p>
      <w:pPr>
        <w:spacing w:lineRule="auto" w:line="240" w:after="0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1140" w:hanging="780"/>
      </w:pPr>
      <w:rPr>
        <w:rFonts w:ascii="Times New Roman" w:hAnsi="Times New Roman" w:cs="Times New Roman" w:eastAsiaTheme="minorHAns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720" w:hanging="360"/>
      </w:pPr>
      <w:rPr>
        <w:rFonts w:ascii="Times New Roman" w:hAnsi="Times New Roman" w:cs="Times New Roman" w:eastAsiaTheme="minorHAns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720" w:hanging="360"/>
      </w:pPr>
      <w:rPr>
        <w:rFonts w:ascii="Times New Roman" w:hAnsi="Times New Roman" w:cs="Times New Roman" w:eastAsiaTheme="minorHAns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1140" w:hanging="780"/>
      </w:pPr>
      <w:rPr>
        <w:rFonts w:ascii="Times New Roman" w:hAnsi="Times New Roman" w:cs="Times New Roman" w:eastAsiaTheme="minorHAns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12"/>
  </w:num>
  <w:num w:numId="8">
    <w:abstractNumId w:val="10"/>
  </w:num>
  <w:num w:numId="9">
    <w:abstractNumId w:val="1"/>
  </w:num>
  <w:num w:numId="10">
    <w:abstractNumId w:val="9"/>
  </w:num>
  <w:num w:numId="11">
    <w:abstractNumId w:val="13"/>
  </w:num>
  <w:num w:numId="12">
    <w:abstractNumId w:val="11"/>
  </w:num>
  <w:num w:numId="13">
    <w:abstractNumId w:val="7"/>
  </w:num>
  <w:num w:numId="14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n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2">
    <w:name w:val="Heading 1"/>
    <w:basedOn w:val="839"/>
    <w:next w:val="839"/>
    <w:link w:val="663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663">
    <w:name w:val="Heading 1 Char"/>
    <w:basedOn w:val="840"/>
    <w:link w:val="662"/>
    <w:uiPriority w:val="9"/>
    <w:rPr>
      <w:rFonts w:ascii="Arial" w:hAnsi="Arial" w:cs="Arial" w:eastAsia="Arial"/>
      <w:sz w:val="40"/>
      <w:szCs w:val="40"/>
    </w:rPr>
  </w:style>
  <w:style w:type="paragraph" w:styleId="664">
    <w:name w:val="Heading 2"/>
    <w:basedOn w:val="839"/>
    <w:next w:val="839"/>
    <w:link w:val="665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665">
    <w:name w:val="Heading 2 Char"/>
    <w:basedOn w:val="840"/>
    <w:link w:val="664"/>
    <w:uiPriority w:val="9"/>
    <w:rPr>
      <w:rFonts w:ascii="Arial" w:hAnsi="Arial" w:cs="Arial" w:eastAsia="Arial"/>
      <w:sz w:val="34"/>
    </w:rPr>
  </w:style>
  <w:style w:type="paragraph" w:styleId="666">
    <w:name w:val="Heading 3"/>
    <w:basedOn w:val="839"/>
    <w:next w:val="839"/>
    <w:link w:val="667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667">
    <w:name w:val="Heading 3 Char"/>
    <w:basedOn w:val="840"/>
    <w:link w:val="666"/>
    <w:uiPriority w:val="9"/>
    <w:rPr>
      <w:rFonts w:ascii="Arial" w:hAnsi="Arial" w:cs="Arial" w:eastAsia="Arial"/>
      <w:sz w:val="30"/>
      <w:szCs w:val="30"/>
    </w:rPr>
  </w:style>
  <w:style w:type="paragraph" w:styleId="668">
    <w:name w:val="Heading 4"/>
    <w:basedOn w:val="839"/>
    <w:next w:val="839"/>
    <w:link w:val="669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669">
    <w:name w:val="Heading 4 Char"/>
    <w:basedOn w:val="840"/>
    <w:link w:val="668"/>
    <w:uiPriority w:val="9"/>
    <w:rPr>
      <w:rFonts w:ascii="Arial" w:hAnsi="Arial" w:cs="Arial" w:eastAsia="Arial"/>
      <w:b/>
      <w:bCs/>
      <w:sz w:val="26"/>
      <w:szCs w:val="26"/>
    </w:rPr>
  </w:style>
  <w:style w:type="paragraph" w:styleId="670">
    <w:name w:val="Heading 5"/>
    <w:basedOn w:val="839"/>
    <w:next w:val="839"/>
    <w:link w:val="671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671">
    <w:name w:val="Heading 5 Char"/>
    <w:basedOn w:val="840"/>
    <w:link w:val="670"/>
    <w:uiPriority w:val="9"/>
    <w:rPr>
      <w:rFonts w:ascii="Arial" w:hAnsi="Arial" w:cs="Arial" w:eastAsia="Arial"/>
      <w:b/>
      <w:bCs/>
      <w:sz w:val="24"/>
      <w:szCs w:val="24"/>
    </w:rPr>
  </w:style>
  <w:style w:type="paragraph" w:styleId="672">
    <w:name w:val="Heading 6"/>
    <w:basedOn w:val="839"/>
    <w:next w:val="839"/>
    <w:link w:val="673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673">
    <w:name w:val="Heading 6 Char"/>
    <w:basedOn w:val="840"/>
    <w:link w:val="672"/>
    <w:uiPriority w:val="9"/>
    <w:rPr>
      <w:rFonts w:ascii="Arial" w:hAnsi="Arial" w:cs="Arial" w:eastAsia="Arial"/>
      <w:b/>
      <w:bCs/>
      <w:sz w:val="22"/>
      <w:szCs w:val="22"/>
    </w:rPr>
  </w:style>
  <w:style w:type="paragraph" w:styleId="674">
    <w:name w:val="Heading 7"/>
    <w:basedOn w:val="839"/>
    <w:next w:val="839"/>
    <w:link w:val="675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675">
    <w:name w:val="Heading 7 Char"/>
    <w:basedOn w:val="840"/>
    <w:link w:val="674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676">
    <w:name w:val="Heading 8"/>
    <w:basedOn w:val="839"/>
    <w:next w:val="839"/>
    <w:link w:val="677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677">
    <w:name w:val="Heading 8 Char"/>
    <w:basedOn w:val="840"/>
    <w:link w:val="676"/>
    <w:uiPriority w:val="9"/>
    <w:rPr>
      <w:rFonts w:ascii="Arial" w:hAnsi="Arial" w:cs="Arial" w:eastAsia="Arial"/>
      <w:i/>
      <w:iCs/>
      <w:sz w:val="22"/>
      <w:szCs w:val="22"/>
    </w:rPr>
  </w:style>
  <w:style w:type="paragraph" w:styleId="678">
    <w:name w:val="Heading 9"/>
    <w:basedOn w:val="839"/>
    <w:next w:val="839"/>
    <w:link w:val="679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679">
    <w:name w:val="Heading 9 Char"/>
    <w:basedOn w:val="840"/>
    <w:link w:val="678"/>
    <w:uiPriority w:val="9"/>
    <w:rPr>
      <w:rFonts w:ascii="Arial" w:hAnsi="Arial" w:cs="Arial" w:eastAsia="Arial"/>
      <w:i/>
      <w:iCs/>
      <w:sz w:val="21"/>
      <w:szCs w:val="21"/>
    </w:rPr>
  </w:style>
  <w:style w:type="paragraph" w:styleId="680">
    <w:name w:val="No Spacing"/>
    <w:qFormat/>
    <w:uiPriority w:val="1"/>
    <w:pPr>
      <w:spacing w:lineRule="auto" w:line="240" w:after="0" w:before="0"/>
    </w:pPr>
  </w:style>
  <w:style w:type="paragraph" w:styleId="681">
    <w:name w:val="Title"/>
    <w:basedOn w:val="839"/>
    <w:next w:val="839"/>
    <w:link w:val="682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682">
    <w:name w:val="Title Char"/>
    <w:basedOn w:val="840"/>
    <w:link w:val="681"/>
    <w:uiPriority w:val="10"/>
    <w:rPr>
      <w:sz w:val="48"/>
      <w:szCs w:val="48"/>
    </w:rPr>
  </w:style>
  <w:style w:type="paragraph" w:styleId="683">
    <w:name w:val="Subtitle"/>
    <w:basedOn w:val="839"/>
    <w:next w:val="839"/>
    <w:link w:val="684"/>
    <w:qFormat/>
    <w:uiPriority w:val="11"/>
    <w:rPr>
      <w:sz w:val="24"/>
      <w:szCs w:val="24"/>
    </w:rPr>
    <w:pPr>
      <w:spacing w:after="200" w:before="200"/>
    </w:pPr>
  </w:style>
  <w:style w:type="character" w:styleId="684">
    <w:name w:val="Subtitle Char"/>
    <w:basedOn w:val="840"/>
    <w:link w:val="683"/>
    <w:uiPriority w:val="11"/>
    <w:rPr>
      <w:sz w:val="24"/>
      <w:szCs w:val="24"/>
    </w:rPr>
  </w:style>
  <w:style w:type="paragraph" w:styleId="685">
    <w:name w:val="Quote"/>
    <w:basedOn w:val="839"/>
    <w:next w:val="839"/>
    <w:link w:val="686"/>
    <w:qFormat/>
    <w:uiPriority w:val="29"/>
    <w:rPr>
      <w:i/>
    </w:rPr>
    <w:pPr>
      <w:ind w:left="720" w:right="720"/>
    </w:pPr>
  </w:style>
  <w:style w:type="character" w:styleId="686">
    <w:name w:val="Quote Char"/>
    <w:link w:val="685"/>
    <w:uiPriority w:val="29"/>
    <w:rPr>
      <w:i/>
    </w:rPr>
  </w:style>
  <w:style w:type="paragraph" w:styleId="687">
    <w:name w:val="Intense Quote"/>
    <w:basedOn w:val="839"/>
    <w:next w:val="839"/>
    <w:link w:val="688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688">
    <w:name w:val="Intense Quote Char"/>
    <w:link w:val="687"/>
    <w:uiPriority w:val="30"/>
    <w:rPr>
      <w:i/>
    </w:rPr>
  </w:style>
  <w:style w:type="paragraph" w:styleId="689">
    <w:name w:val="Header"/>
    <w:basedOn w:val="839"/>
    <w:link w:val="690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690">
    <w:name w:val="Header Char"/>
    <w:basedOn w:val="840"/>
    <w:link w:val="689"/>
    <w:uiPriority w:val="99"/>
  </w:style>
  <w:style w:type="paragraph" w:styleId="691">
    <w:name w:val="Footer"/>
    <w:basedOn w:val="839"/>
    <w:link w:val="694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692">
    <w:name w:val="Footer Char"/>
    <w:basedOn w:val="840"/>
    <w:link w:val="691"/>
    <w:uiPriority w:val="99"/>
  </w:style>
  <w:style w:type="paragraph" w:styleId="693">
    <w:name w:val="Caption"/>
    <w:basedOn w:val="839"/>
    <w:next w:val="839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694">
    <w:name w:val="Caption Char"/>
    <w:basedOn w:val="693"/>
    <w:link w:val="691"/>
    <w:uiPriority w:val="99"/>
  </w:style>
  <w:style w:type="table" w:styleId="695">
    <w:name w:val="Table Grid"/>
    <w:basedOn w:val="841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6">
    <w:name w:val="Table Grid Light"/>
    <w:basedOn w:val="841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7">
    <w:name w:val="Plain Table 1"/>
    <w:basedOn w:val="841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8">
    <w:name w:val="Plain Table 2"/>
    <w:basedOn w:val="841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9">
    <w:name w:val="Plain Table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00">
    <w:name w:val="Plain Table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Plain Table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702">
    <w:name w:val="Grid Table 1 Light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3">
    <w:name w:val="Grid Table 1 Light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4">
    <w:name w:val="Grid Table 1 Light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5">
    <w:name w:val="Grid Table 1 Light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6">
    <w:name w:val="Grid Table 1 Light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7">
    <w:name w:val="Grid Table 1 Light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8">
    <w:name w:val="Grid Table 1 Light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9">
    <w:name w:val="Grid Table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710">
    <w:name w:val="Grid Table 2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711">
    <w:name w:val="Grid Table 2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712">
    <w:name w:val="Grid Table 2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713">
    <w:name w:val="Grid Table 2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714">
    <w:name w:val="Grid Table 2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715">
    <w:name w:val="Grid Table 2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716">
    <w:name w:val="Grid Table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7">
    <w:name w:val="Grid Table 3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8">
    <w:name w:val="Grid Table 3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9">
    <w:name w:val="Grid Table 3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0">
    <w:name w:val="Grid Table 3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1">
    <w:name w:val="Grid Table 3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2">
    <w:name w:val="Grid Table 3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3">
    <w:name w:val="Grid Table 4"/>
    <w:basedOn w:val="84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24">
    <w:name w:val="Grid Table 4 - Accent 1"/>
    <w:basedOn w:val="84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25">
    <w:name w:val="Grid Table 4 - Accent 2"/>
    <w:basedOn w:val="84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26">
    <w:name w:val="Grid Table 4 - Accent 3"/>
    <w:basedOn w:val="84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27">
    <w:name w:val="Grid Table 4 - Accent 4"/>
    <w:basedOn w:val="84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28">
    <w:name w:val="Grid Table 4 - Accent 5"/>
    <w:basedOn w:val="84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729">
    <w:name w:val="Grid Table 4 - Accent 6"/>
    <w:basedOn w:val="84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730">
    <w:name w:val="Grid Table 5 Dark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731">
    <w:name w:val="Grid Table 5 Dark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732">
    <w:name w:val="Grid Table 5 Dark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733">
    <w:name w:val="Grid Table 5 Dark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734">
    <w:name w:val="Grid Table 5 Dark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735">
    <w:name w:val="Grid Table 5 Dark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736">
    <w:name w:val="Grid Table 5 Dark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737">
    <w:name w:val="Grid Table 6 Colorful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8">
    <w:name w:val="Grid Table 6 Colorful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9">
    <w:name w:val="Grid Table 6 Colorful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40">
    <w:name w:val="Grid Table 6 Colorful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41">
    <w:name w:val="Grid Table 6 Colorful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42">
    <w:name w:val="Grid Table 6 Colorful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3">
    <w:name w:val="Grid Table 6 Colorful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4">
    <w:name w:val="Grid Table 7 Colorful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</w:style>
  <w:style w:type="table" w:styleId="745">
    <w:name w:val="Grid Table 7 Colorful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1" w:themeTint="80"/>
          <w:right w:val="none" w:color="000000" w:sz="4" w:space="0"/>
          <w:bottom w:val="none" w:color="000000" w:sz="4" w:space="0"/>
        </w:tcBorders>
      </w:tcPr>
    </w:tblStylePr>
  </w:style>
  <w:style w:type="table" w:styleId="746">
    <w:name w:val="Grid Table 7 Colorful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747">
    <w:name w:val="Grid Table 7 Colorful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FE"/>
          <w:bottom w:val="none" w:color="000000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748">
    <w:name w:val="Grid Table 7 Colorful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749">
    <w:name w:val="Grid Table 7 Colorful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none" w:color="000000" w:sz="4" w:space="0"/>
        </w:tcBorders>
      </w:tcPr>
    </w:tblStylePr>
  </w:style>
  <w:style w:type="table" w:styleId="750">
    <w:name w:val="Grid Table 7 Colorful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none" w:color="000000" w:sz="4" w:space="0"/>
        </w:tcBorders>
      </w:tcPr>
    </w:tblStylePr>
  </w:style>
  <w:style w:type="table" w:styleId="751">
    <w:name w:val="List Table 1 Light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752">
    <w:name w:val="List Table 1 Light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753">
    <w:name w:val="List Table 1 Light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754">
    <w:name w:val="List Table 1 Light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755">
    <w:name w:val="List Table 1 Light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756">
    <w:name w:val="List Table 1 Light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757">
    <w:name w:val="List Table 1 Light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758">
    <w:name w:val="List Table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759">
    <w:name w:val="List Table 2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760">
    <w:name w:val="List Table 2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761">
    <w:name w:val="List Table 2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762">
    <w:name w:val="List Table 2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763">
    <w:name w:val="List Table 2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764">
    <w:name w:val="List Table 2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765">
    <w:name w:val="List Table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3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3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3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3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3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3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4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List Table 4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>
    <w:name w:val="List Table 4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List Table 4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4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List Table 4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List Table 5 Dark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0">
    <w:name w:val="List Table 5 Dark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1">
    <w:name w:val="List Table 5 Dark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2">
    <w:name w:val="List Table 5 Dark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3">
    <w:name w:val="List Table 5 Dark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4">
    <w:name w:val="List Table 5 Dark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5">
    <w:name w:val="List Table 5 Dark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6">
    <w:name w:val="List Table 6 Colorful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787">
    <w:name w:val="List Table 6 Colorful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788">
    <w:name w:val="List Table 6 Colorful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789">
    <w:name w:val="List Table 6 Colorful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790">
    <w:name w:val="List Table 6 Colorful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791">
    <w:name w:val="List Table 6 Colorful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792">
    <w:name w:val="List Table 6 Colorful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793">
    <w:name w:val="List Table 7 Colorful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94">
    <w:name w:val="List Table 7 Colorful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/>
          <w:bottom w:val="none" w:color="000000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95">
    <w:name w:val="List Table 7 Colorful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96">
    <w:name w:val="List Table 7 Colorful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3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97">
    <w:name w:val="List Table 7 Colorful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98">
    <w:name w:val="List Table 7 Colorful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5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99">
    <w:name w:val="List Table 7 Colorful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6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00">
    <w:name w:val="Lined - Accent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801">
    <w:name w:val="Lined - Accent 1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802">
    <w:name w:val="Lined - Accent 2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803">
    <w:name w:val="Lined - Accent 3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804">
    <w:name w:val="Lined - Accent 4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805">
    <w:name w:val="Lined - Accent 5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806">
    <w:name w:val="Lined - Accent 6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807">
    <w:name w:val="Bordered &amp; Lined - Accent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808">
    <w:name w:val="Bordered &amp; Lined - Accent 1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809">
    <w:name w:val="Bordered &amp; Lined - Accent 2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810">
    <w:name w:val="Bordered &amp; Lined - Accent 3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811">
    <w:name w:val="Bordered &amp; Lined - Accent 4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812">
    <w:name w:val="Bordered &amp; Lined - Accent 5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813">
    <w:name w:val="Bordered &amp; Lined - Accent 6"/>
    <w:basedOn w:val="84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814">
    <w:name w:val="Bordered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815">
    <w:name w:val="Bordered - Accent 1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816">
    <w:name w:val="Bordered - Accent 2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817">
    <w:name w:val="Bordered - Accent 3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818">
    <w:name w:val="Bordered - Accent 4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819">
    <w:name w:val="Bordered - Accent 5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820">
    <w:name w:val="Bordered - Accent 6"/>
    <w:basedOn w:val="84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821">
    <w:name w:val="Hyperlink"/>
    <w:uiPriority w:val="99"/>
    <w:unhideWhenUsed/>
    <w:rPr>
      <w:color w:val="0000FF" w:themeColor="hyperlink"/>
      <w:u w:val="single"/>
    </w:rPr>
  </w:style>
  <w:style w:type="paragraph" w:styleId="822">
    <w:name w:val="footnote text"/>
    <w:basedOn w:val="839"/>
    <w:link w:val="823"/>
    <w:uiPriority w:val="99"/>
    <w:semiHidden/>
    <w:unhideWhenUsed/>
    <w:rPr>
      <w:sz w:val="18"/>
    </w:rPr>
    <w:pPr>
      <w:spacing w:lineRule="auto" w:line="240" w:after="40"/>
    </w:pPr>
  </w:style>
  <w:style w:type="character" w:styleId="823">
    <w:name w:val="Footnote Text Char"/>
    <w:link w:val="822"/>
    <w:uiPriority w:val="99"/>
    <w:rPr>
      <w:sz w:val="18"/>
    </w:rPr>
  </w:style>
  <w:style w:type="character" w:styleId="824">
    <w:name w:val="footnote reference"/>
    <w:basedOn w:val="840"/>
    <w:uiPriority w:val="99"/>
    <w:unhideWhenUsed/>
    <w:rPr>
      <w:vertAlign w:val="superscript"/>
    </w:rPr>
  </w:style>
  <w:style w:type="paragraph" w:styleId="825">
    <w:name w:val="endnote text"/>
    <w:basedOn w:val="839"/>
    <w:link w:val="826"/>
    <w:uiPriority w:val="99"/>
    <w:semiHidden/>
    <w:unhideWhenUsed/>
    <w:rPr>
      <w:sz w:val="20"/>
    </w:rPr>
    <w:pPr>
      <w:spacing w:lineRule="auto" w:line="240" w:after="0"/>
    </w:pPr>
  </w:style>
  <w:style w:type="character" w:styleId="826">
    <w:name w:val="Endnote Text Char"/>
    <w:link w:val="825"/>
    <w:uiPriority w:val="99"/>
    <w:rPr>
      <w:sz w:val="20"/>
    </w:rPr>
  </w:style>
  <w:style w:type="character" w:styleId="827">
    <w:name w:val="endnote reference"/>
    <w:basedOn w:val="840"/>
    <w:uiPriority w:val="99"/>
    <w:semiHidden/>
    <w:unhideWhenUsed/>
    <w:rPr>
      <w:vertAlign w:val="superscript"/>
    </w:rPr>
  </w:style>
  <w:style w:type="paragraph" w:styleId="828">
    <w:name w:val="toc 1"/>
    <w:basedOn w:val="839"/>
    <w:next w:val="839"/>
    <w:uiPriority w:val="39"/>
    <w:unhideWhenUsed/>
    <w:pPr>
      <w:ind w:left="0" w:right="0" w:firstLine="0"/>
      <w:spacing w:after="57"/>
    </w:pPr>
  </w:style>
  <w:style w:type="paragraph" w:styleId="829">
    <w:name w:val="toc 2"/>
    <w:basedOn w:val="839"/>
    <w:next w:val="839"/>
    <w:uiPriority w:val="39"/>
    <w:unhideWhenUsed/>
    <w:pPr>
      <w:ind w:left="283" w:right="0" w:firstLine="0"/>
      <w:spacing w:after="57"/>
    </w:pPr>
  </w:style>
  <w:style w:type="paragraph" w:styleId="830">
    <w:name w:val="toc 3"/>
    <w:basedOn w:val="839"/>
    <w:next w:val="839"/>
    <w:uiPriority w:val="39"/>
    <w:unhideWhenUsed/>
    <w:pPr>
      <w:ind w:left="567" w:right="0" w:firstLine="0"/>
      <w:spacing w:after="57"/>
    </w:pPr>
  </w:style>
  <w:style w:type="paragraph" w:styleId="831">
    <w:name w:val="toc 4"/>
    <w:basedOn w:val="839"/>
    <w:next w:val="839"/>
    <w:uiPriority w:val="39"/>
    <w:unhideWhenUsed/>
    <w:pPr>
      <w:ind w:left="850" w:right="0" w:firstLine="0"/>
      <w:spacing w:after="57"/>
    </w:pPr>
  </w:style>
  <w:style w:type="paragraph" w:styleId="832">
    <w:name w:val="toc 5"/>
    <w:basedOn w:val="839"/>
    <w:next w:val="839"/>
    <w:uiPriority w:val="39"/>
    <w:unhideWhenUsed/>
    <w:pPr>
      <w:ind w:left="1134" w:right="0" w:firstLine="0"/>
      <w:spacing w:after="57"/>
    </w:pPr>
  </w:style>
  <w:style w:type="paragraph" w:styleId="833">
    <w:name w:val="toc 6"/>
    <w:basedOn w:val="839"/>
    <w:next w:val="839"/>
    <w:uiPriority w:val="39"/>
    <w:unhideWhenUsed/>
    <w:pPr>
      <w:ind w:left="1417" w:right="0" w:firstLine="0"/>
      <w:spacing w:after="57"/>
    </w:pPr>
  </w:style>
  <w:style w:type="paragraph" w:styleId="834">
    <w:name w:val="toc 7"/>
    <w:basedOn w:val="839"/>
    <w:next w:val="839"/>
    <w:uiPriority w:val="39"/>
    <w:unhideWhenUsed/>
    <w:pPr>
      <w:ind w:left="1701" w:right="0" w:firstLine="0"/>
      <w:spacing w:after="57"/>
    </w:pPr>
  </w:style>
  <w:style w:type="paragraph" w:styleId="835">
    <w:name w:val="toc 8"/>
    <w:basedOn w:val="839"/>
    <w:next w:val="839"/>
    <w:uiPriority w:val="39"/>
    <w:unhideWhenUsed/>
    <w:pPr>
      <w:ind w:left="1984" w:right="0" w:firstLine="0"/>
      <w:spacing w:after="57"/>
    </w:pPr>
  </w:style>
  <w:style w:type="paragraph" w:styleId="836">
    <w:name w:val="toc 9"/>
    <w:basedOn w:val="839"/>
    <w:next w:val="839"/>
    <w:uiPriority w:val="39"/>
    <w:unhideWhenUsed/>
    <w:pPr>
      <w:ind w:left="2268" w:right="0" w:firstLine="0"/>
      <w:spacing w:after="57"/>
    </w:pPr>
  </w:style>
  <w:style w:type="paragraph" w:styleId="837">
    <w:name w:val="TOC Heading"/>
    <w:uiPriority w:val="39"/>
    <w:unhideWhenUsed/>
  </w:style>
  <w:style w:type="paragraph" w:styleId="838">
    <w:name w:val="table of figures"/>
    <w:basedOn w:val="839"/>
    <w:next w:val="839"/>
    <w:uiPriority w:val="99"/>
    <w:unhideWhenUsed/>
    <w:pPr>
      <w:spacing w:after="0" w:afterAutospacing="0"/>
    </w:pPr>
  </w:style>
  <w:style w:type="paragraph" w:styleId="839" w:default="1">
    <w:name w:val="Normal"/>
    <w:qFormat/>
  </w:style>
  <w:style w:type="character" w:styleId="840" w:default="1">
    <w:name w:val="Default Paragraph Font"/>
    <w:uiPriority w:val="1"/>
    <w:semiHidden/>
    <w:unhideWhenUsed/>
  </w:style>
  <w:style w:type="table" w:styleId="84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42" w:default="1">
    <w:name w:val="No List"/>
    <w:uiPriority w:val="99"/>
    <w:semiHidden/>
    <w:unhideWhenUsed/>
  </w:style>
  <w:style w:type="paragraph" w:styleId="843">
    <w:name w:val="List Paragraph"/>
    <w:basedOn w:val="839"/>
    <w:qFormat/>
    <w:uiPriority w:val="34"/>
    <w:pPr>
      <w:contextualSpacing w:val="true"/>
      <w:ind w:left="7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Relationship Id="rId10" Type="http://schemas.openxmlformats.org/officeDocument/2006/relationships/customXml" Target="../customXml/item2.xml" /><Relationship Id="rId11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customXml/itemProps2.xml><?xml version="1.0" encoding="utf-8"?>
<ds:datastoreItem xmlns:ds="http://schemas.openxmlformats.org/officeDocument/2006/customXml" ds:itemID="{33FE9D7A-2250-49F3-860F-1B3972F7A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revision>22</cp:revision>
  <dcterms:created xsi:type="dcterms:W3CDTF">2021-11-10T16:39:00Z</dcterms:created>
  <dcterms:modified xsi:type="dcterms:W3CDTF">2023-11-02T06:44:04Z</dcterms:modified>
</cp:coreProperties>
</file>